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A14" w:rsidRDefault="001609FC">
      <w:r>
        <w:t>Урок по теме: Географическое положение Беларуси</w:t>
      </w:r>
    </w:p>
    <w:p w:rsidR="001609FC" w:rsidRDefault="001609FC">
      <w:r>
        <w:t xml:space="preserve">Цели: </w:t>
      </w:r>
    </w:p>
    <w:p w:rsidR="001609FC" w:rsidRDefault="001609FC" w:rsidP="001609FC">
      <w:pPr>
        <w:pStyle w:val="a4"/>
        <w:numPr>
          <w:ilvl w:val="0"/>
          <w:numId w:val="1"/>
        </w:numPr>
      </w:pPr>
      <w:r>
        <w:t>Развитие навыков поискового чтения.</w:t>
      </w:r>
    </w:p>
    <w:p w:rsidR="001609FC" w:rsidRDefault="001609FC" w:rsidP="001609FC">
      <w:pPr>
        <w:pStyle w:val="a4"/>
        <w:numPr>
          <w:ilvl w:val="0"/>
          <w:numId w:val="1"/>
        </w:numPr>
      </w:pPr>
      <w:r>
        <w:t>Создание условий для воспитания патриотизма.</w:t>
      </w:r>
    </w:p>
    <w:p w:rsidR="001609FC" w:rsidRDefault="001609FC" w:rsidP="001609FC">
      <w:pPr>
        <w:pStyle w:val="a4"/>
        <w:numPr>
          <w:ilvl w:val="0"/>
          <w:numId w:val="1"/>
        </w:numPr>
      </w:pPr>
      <w:r>
        <w:t>Создание условий для развития внимания, памяти.</w:t>
      </w:r>
    </w:p>
    <w:p w:rsidR="001609FC" w:rsidRDefault="001609FC"/>
    <w:p w:rsidR="001609FC" w:rsidRDefault="001609F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3411"/>
      </w:tblGrid>
      <w:tr w:rsidR="006569FF" w:rsidTr="001609FC">
        <w:tc>
          <w:tcPr>
            <w:tcW w:w="562" w:type="dxa"/>
          </w:tcPr>
          <w:p w:rsidR="001609FC" w:rsidRDefault="001609FC" w:rsidP="001609FC">
            <w:pPr>
              <w:pStyle w:val="a4"/>
              <w:numPr>
                <w:ilvl w:val="0"/>
                <w:numId w:val="2"/>
              </w:numPr>
              <w:ind w:left="454"/>
            </w:pPr>
          </w:p>
        </w:tc>
        <w:tc>
          <w:tcPr>
            <w:tcW w:w="5670" w:type="dxa"/>
          </w:tcPr>
          <w:p w:rsidR="001609FC" w:rsidRDefault="001609FC" w:rsidP="001609FC">
            <w:pPr>
              <w:pStyle w:val="a4"/>
              <w:numPr>
                <w:ilvl w:val="0"/>
                <w:numId w:val="1"/>
              </w:numPr>
            </w:pPr>
            <w:r>
              <w:t>Расположите пункты плана текста в правильном порядке.</w:t>
            </w:r>
          </w:p>
          <w:p w:rsidR="001609FC" w:rsidRDefault="001609FC" w:rsidP="001609FC">
            <w:pPr>
              <w:pStyle w:val="a4"/>
              <w:numPr>
                <w:ilvl w:val="0"/>
                <w:numId w:val="1"/>
              </w:numPr>
            </w:pPr>
            <w:r>
              <w:t>Проверьте правильность выполнения задания по слайду.</w:t>
            </w:r>
          </w:p>
        </w:tc>
        <w:tc>
          <w:tcPr>
            <w:tcW w:w="3115" w:type="dxa"/>
          </w:tcPr>
          <w:p w:rsidR="001609FC" w:rsidRDefault="006569FF">
            <w:r w:rsidRPr="006569FF">
              <w:drawing>
                <wp:inline distT="0" distB="0" distL="0" distR="0" wp14:anchorId="581C37FD" wp14:editId="11545D2B">
                  <wp:extent cx="2028825" cy="1521619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953" cy="1537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69FF" w:rsidTr="001609FC">
        <w:tc>
          <w:tcPr>
            <w:tcW w:w="562" w:type="dxa"/>
          </w:tcPr>
          <w:p w:rsidR="001609FC" w:rsidRDefault="001609FC" w:rsidP="001609FC">
            <w:pPr>
              <w:pStyle w:val="a4"/>
              <w:numPr>
                <w:ilvl w:val="0"/>
                <w:numId w:val="2"/>
              </w:numPr>
              <w:ind w:left="454"/>
            </w:pPr>
          </w:p>
        </w:tc>
        <w:tc>
          <w:tcPr>
            <w:tcW w:w="5670" w:type="dxa"/>
          </w:tcPr>
          <w:p w:rsidR="001609FC" w:rsidRDefault="001609FC">
            <w:r>
              <w:t>Работа с текстом проводится в форме викторины. Учащиеся работают в парах. За каждый правильный ответ пара получает 1 очко. По итогам урока пара, набравшая большее количество очков, получает 10.</w:t>
            </w:r>
          </w:p>
          <w:p w:rsidR="001609FC" w:rsidRDefault="001609FC">
            <w:r>
              <w:t>Условия викторины:</w:t>
            </w:r>
          </w:p>
          <w:p w:rsidR="001609FC" w:rsidRDefault="001609FC">
            <w:r>
              <w:t xml:space="preserve">На 1 слайде пара учащихся выбирает категорию и номер вопроса. На поиск ответа дается 10 секунд. Если за это время пара не находит ответ, отвечать имеет право любая другая пара учащихся. </w:t>
            </w:r>
          </w:p>
        </w:tc>
        <w:tc>
          <w:tcPr>
            <w:tcW w:w="3115" w:type="dxa"/>
          </w:tcPr>
          <w:p w:rsidR="001609FC" w:rsidRDefault="006569FF">
            <w:r>
              <w:t>Примеры слайдов</w:t>
            </w:r>
          </w:p>
          <w:p w:rsidR="006569FF" w:rsidRDefault="006569FF">
            <w:r w:rsidRPr="006569FF">
              <w:drawing>
                <wp:inline distT="0" distB="0" distL="0" distR="0" wp14:anchorId="4ADFD24F" wp14:editId="53610D68">
                  <wp:extent cx="1800225" cy="1350169"/>
                  <wp:effectExtent l="0" t="0" r="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7595" cy="1363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69FF" w:rsidRDefault="006569FF"/>
          <w:p w:rsidR="006569FF" w:rsidRDefault="006569FF">
            <w:r w:rsidRPr="006569FF">
              <w:drawing>
                <wp:inline distT="0" distB="0" distL="0" distR="0" wp14:anchorId="1D1C9A8B" wp14:editId="544E208D">
                  <wp:extent cx="1638300" cy="12287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875" cy="1241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69FF" w:rsidRDefault="006569FF"/>
          <w:p w:rsidR="006569FF" w:rsidRPr="006569FF" w:rsidRDefault="006569FF">
            <w:r w:rsidRPr="006569FF">
              <w:drawing>
                <wp:inline distT="0" distB="0" distL="0" distR="0" wp14:anchorId="2EF660B5" wp14:editId="49E2710F">
                  <wp:extent cx="1724025" cy="1293019"/>
                  <wp:effectExtent l="0" t="0" r="0" b="254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8224" cy="1311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6569FF" w:rsidTr="001609FC">
        <w:tc>
          <w:tcPr>
            <w:tcW w:w="562" w:type="dxa"/>
          </w:tcPr>
          <w:p w:rsidR="001609FC" w:rsidRDefault="001609FC" w:rsidP="001609FC">
            <w:pPr>
              <w:pStyle w:val="a4"/>
              <w:numPr>
                <w:ilvl w:val="0"/>
                <w:numId w:val="2"/>
              </w:numPr>
              <w:ind w:left="454"/>
            </w:pPr>
          </w:p>
        </w:tc>
        <w:tc>
          <w:tcPr>
            <w:tcW w:w="5670" w:type="dxa"/>
          </w:tcPr>
          <w:p w:rsidR="001609FC" w:rsidRDefault="001609FC">
            <w:r>
              <w:t xml:space="preserve">После викторины учащиеся имеют возможность заработать дополнительные очки. Необходимо по памяти воспроизвести любые факты из текста. </w:t>
            </w:r>
          </w:p>
        </w:tc>
        <w:tc>
          <w:tcPr>
            <w:tcW w:w="3115" w:type="dxa"/>
          </w:tcPr>
          <w:p w:rsidR="001609FC" w:rsidRDefault="001609FC"/>
        </w:tc>
      </w:tr>
    </w:tbl>
    <w:p w:rsidR="001609FC" w:rsidRDefault="001609FC"/>
    <w:sectPr w:rsidR="001609FC" w:rsidSect="001609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73250"/>
    <w:multiLevelType w:val="hybridMultilevel"/>
    <w:tmpl w:val="DA30D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E6328"/>
    <w:multiLevelType w:val="hybridMultilevel"/>
    <w:tmpl w:val="D56A0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9FC"/>
    <w:rsid w:val="001609FC"/>
    <w:rsid w:val="006569FF"/>
    <w:rsid w:val="0082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DCCC8-CC4C-4A4A-8798-7DC893E1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0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0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Садовская Екатерина</dc:creator>
  <cp:keywords/>
  <dc:description/>
  <cp:lastModifiedBy>Садовская Екатерина</cp:lastModifiedBy>
  <cp:revision>2</cp:revision>
  <dcterms:created xsi:type="dcterms:W3CDTF">2016-04-26T08:39:00Z</dcterms:created>
  <dcterms:modified xsi:type="dcterms:W3CDTF">2016-04-26T09:17:00Z</dcterms:modified>
</cp:coreProperties>
</file>