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E03" w:rsidRPr="00002E03" w:rsidRDefault="00002E03" w:rsidP="00002E03">
      <w:pPr>
        <w:jc w:val="center"/>
        <w:rPr>
          <w:rFonts w:ascii="Times New Roman" w:hAnsi="Times New Roman" w:cs="Times New Roman"/>
          <w:sz w:val="32"/>
          <w:szCs w:val="32"/>
        </w:rPr>
      </w:pPr>
      <w:r w:rsidRPr="00002E03">
        <w:rPr>
          <w:rFonts w:ascii="Times New Roman" w:hAnsi="Times New Roman" w:cs="Times New Roman"/>
          <w:b/>
          <w:bCs/>
          <w:i/>
          <w:iCs/>
          <w:sz w:val="32"/>
          <w:szCs w:val="32"/>
          <w:lang w:val="be-BY"/>
        </w:rPr>
        <w:t>Спосабы ўтварэння слоў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4111"/>
        <w:gridCol w:w="2800"/>
      </w:tblGrid>
      <w:tr w:rsidR="00002E03" w:rsidTr="00002E03">
        <w:tc>
          <w:tcPr>
            <w:tcW w:w="2660" w:type="dxa"/>
          </w:tcPr>
          <w:p w:rsidR="00002E03" w:rsidRPr="00002E03" w:rsidRDefault="00002E0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Спосаб сло</w:t>
            </w:r>
            <w:r w:rsidRPr="00002E0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ваўтварэння</w:t>
            </w:r>
          </w:p>
        </w:tc>
        <w:tc>
          <w:tcPr>
            <w:tcW w:w="4111" w:type="dxa"/>
          </w:tcPr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E0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Асаблівасці</w:t>
            </w:r>
          </w:p>
          <w:p w:rsidR="00002E03" w:rsidRDefault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E0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Прыклады</w:t>
            </w:r>
          </w:p>
          <w:p w:rsidR="00002E03" w:rsidRDefault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E03" w:rsidTr="00002E03">
        <w:tc>
          <w:tcPr>
            <w:tcW w:w="2660" w:type="dxa"/>
          </w:tcPr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E03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Прыставачны</w:t>
            </w:r>
          </w:p>
          <w:p w:rsidR="00002E03" w:rsidRDefault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E0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Далучэнне прыстаўкі да ўтваральнай асновы:</w:t>
            </w:r>
          </w:p>
          <w:p w:rsidR="00002E03" w:rsidRPr="00002E03" w:rsidRDefault="00002E0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002E0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а) не змяняецца часціна мовы, б) слова існуе само па сабе, без прыстаўкі </w:t>
            </w:r>
          </w:p>
        </w:tc>
        <w:tc>
          <w:tcPr>
            <w:tcW w:w="2800" w:type="dxa"/>
          </w:tcPr>
          <w:p w:rsidR="00002E03" w:rsidRPr="009219C3" w:rsidRDefault="009219C3">
            <w:pPr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</w:pPr>
            <w:r w:rsidRPr="009219C3"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  <w:t>Прыгарад – горад</w:t>
            </w:r>
          </w:p>
        </w:tc>
      </w:tr>
      <w:tr w:rsidR="00002E03" w:rsidTr="00002E03">
        <w:tc>
          <w:tcPr>
            <w:tcW w:w="2660" w:type="dxa"/>
          </w:tcPr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E03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Суфіксальны</w:t>
            </w:r>
          </w:p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111" w:type="dxa"/>
          </w:tcPr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E0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Далучэнне суфікса да ўтваральнай асновы:</w:t>
            </w:r>
          </w:p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E0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а) адбываецца чаргаванне гукаў, б)усячэнне ўтваральнай асновы</w:t>
            </w:r>
          </w:p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002E03" w:rsidRPr="009219C3" w:rsidRDefault="009219C3">
            <w:pPr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</w:pPr>
            <w:r w:rsidRPr="009219C3"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  <w:t>Духмяны – дух</w:t>
            </w:r>
          </w:p>
        </w:tc>
      </w:tr>
      <w:tr w:rsidR="00002E03" w:rsidTr="00002E03">
        <w:tc>
          <w:tcPr>
            <w:tcW w:w="2660" w:type="dxa"/>
          </w:tcPr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E03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Прыставачна</w:t>
            </w:r>
            <w:r w:rsidRPr="00002E0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-</w:t>
            </w:r>
            <w:r w:rsidRPr="00002E03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суфіксальны</w:t>
            </w:r>
          </w:p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111" w:type="dxa"/>
          </w:tcPr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E0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Далучэнне прыстаўкі і суфікса да ўтваральнай асновы:</w:t>
            </w:r>
          </w:p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002E03" w:rsidRPr="009219C3" w:rsidRDefault="009219C3">
            <w:pPr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</w:pPr>
            <w:r w:rsidRPr="009219C3"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  <w:t>Задажджыць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  <w:t xml:space="preserve"> –</w:t>
            </w:r>
            <w:r w:rsidRPr="009219C3"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  <w:t xml:space="preserve"> дождж</w:t>
            </w:r>
          </w:p>
        </w:tc>
      </w:tr>
      <w:tr w:rsidR="00002E03" w:rsidTr="00002E03">
        <w:tc>
          <w:tcPr>
            <w:tcW w:w="2660" w:type="dxa"/>
          </w:tcPr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19C3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Постфіксальны</w:t>
            </w:r>
          </w:p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111" w:type="dxa"/>
          </w:tcPr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E0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Далучэнне постфікса да ўтваральнай асновы:</w:t>
            </w:r>
          </w:p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E0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а) не змяняецца часціна мовы </w:t>
            </w:r>
          </w:p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800" w:type="dxa"/>
          </w:tcPr>
          <w:p w:rsidR="00002E03" w:rsidRPr="009219C3" w:rsidRDefault="009219C3">
            <w:pPr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</w:pPr>
            <w:r w:rsidRPr="009219C3"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  <w:t>Дзе-небудь – дзе, мыцца – мыць</w:t>
            </w:r>
          </w:p>
        </w:tc>
      </w:tr>
      <w:tr w:rsidR="00002E03" w:rsidTr="00002E03">
        <w:tc>
          <w:tcPr>
            <w:tcW w:w="2660" w:type="dxa"/>
          </w:tcPr>
          <w:p w:rsidR="00002E03" w:rsidRPr="009219C3" w:rsidRDefault="00002E03" w:rsidP="00002E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19C3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Прыставачна-постфіксальны</w:t>
            </w:r>
          </w:p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111" w:type="dxa"/>
          </w:tcPr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E0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Далучэнне пр</w:t>
            </w:r>
            <w:r w:rsidR="009219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ыстаўкі і постфікса да ўтвараль</w:t>
            </w:r>
            <w:r w:rsidRPr="00002E0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най асновы:</w:t>
            </w:r>
          </w:p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E0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а) ўтвараюцца толькі дзеясловы</w:t>
            </w:r>
          </w:p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800" w:type="dxa"/>
          </w:tcPr>
          <w:p w:rsidR="00002E03" w:rsidRPr="009219C3" w:rsidRDefault="009219C3">
            <w:pPr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</w:pPr>
            <w:r w:rsidRPr="009219C3"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  <w:t>Дабегацца – бегаць</w:t>
            </w:r>
          </w:p>
        </w:tc>
      </w:tr>
      <w:tr w:rsidR="00002E03" w:rsidTr="00002E03">
        <w:tc>
          <w:tcPr>
            <w:tcW w:w="2660" w:type="dxa"/>
          </w:tcPr>
          <w:p w:rsidR="00002E03" w:rsidRPr="009219C3" w:rsidRDefault="00002E03" w:rsidP="00002E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19C3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Суфіксальна-постфіксальны</w:t>
            </w:r>
          </w:p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111" w:type="dxa"/>
          </w:tcPr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E0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Далучэнне </w:t>
            </w:r>
            <w:r w:rsidR="009219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суфікса і постфікса да ўтвараль</w:t>
            </w:r>
            <w:r w:rsidRPr="00002E0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най асновы:</w:t>
            </w:r>
          </w:p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E0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а) ўтвараюцца толькі дзеясловы</w:t>
            </w:r>
          </w:p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800" w:type="dxa"/>
          </w:tcPr>
          <w:p w:rsidR="00002E03" w:rsidRPr="00BF603C" w:rsidRDefault="00BF603C">
            <w:pPr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</w:pPr>
            <w:bookmarkStart w:id="0" w:name="_GoBack"/>
            <w:r w:rsidRPr="00BF603C"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  <w:t>Смяяцца – смех</w:t>
            </w:r>
            <w:bookmarkEnd w:id="0"/>
          </w:p>
        </w:tc>
      </w:tr>
      <w:tr w:rsidR="00002E03" w:rsidTr="00002E03">
        <w:tc>
          <w:tcPr>
            <w:tcW w:w="2660" w:type="dxa"/>
          </w:tcPr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219C3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Бяссуфіксны</w:t>
            </w:r>
          </w:p>
        </w:tc>
        <w:tc>
          <w:tcPr>
            <w:tcW w:w="4111" w:type="dxa"/>
          </w:tcPr>
          <w:p w:rsidR="00002E03" w:rsidRPr="00002E03" w:rsidRDefault="009219C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Далучэнне нулявога</w:t>
            </w:r>
            <w:r w:rsidR="00002E0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суфікса</w:t>
            </w:r>
            <w:r w:rsidR="00002E03" w:rsidRPr="00002E0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да ўтваральнай асновы:</w:t>
            </w:r>
          </w:p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а)</w:t>
            </w:r>
            <w:r w:rsidRPr="00002E0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змяняецца часціна мовы</w:t>
            </w:r>
          </w:p>
        </w:tc>
        <w:tc>
          <w:tcPr>
            <w:tcW w:w="2800" w:type="dxa"/>
          </w:tcPr>
          <w:p w:rsidR="00002E03" w:rsidRPr="009219C3" w:rsidRDefault="009219C3">
            <w:pPr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</w:pPr>
            <w:r w:rsidRPr="009219C3"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  <w:t>Стома – стаміцца, сінь – сіні</w:t>
            </w:r>
          </w:p>
        </w:tc>
      </w:tr>
      <w:tr w:rsidR="00002E03" w:rsidRPr="00002E03" w:rsidTr="00002E03">
        <w:tc>
          <w:tcPr>
            <w:tcW w:w="2660" w:type="dxa"/>
          </w:tcPr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19C3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Асноваскладанне</w:t>
            </w:r>
          </w:p>
          <w:p w:rsid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111" w:type="dxa"/>
          </w:tcPr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002E0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Злучэнне дзвюх асноў з дапамогай інтэрфікса</w:t>
            </w:r>
          </w:p>
          <w:p w:rsid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800" w:type="dxa"/>
          </w:tcPr>
          <w:p w:rsidR="00002E03" w:rsidRPr="009219C3" w:rsidRDefault="009219C3">
            <w:pPr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</w:pPr>
            <w:r w:rsidRPr="009219C3"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  <w:t>Светла-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  <w:t>блакітны</w:t>
            </w:r>
            <w:r w:rsidRPr="009219C3"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  <w:t xml:space="preserve"> – с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  <w:t>ветлы і блакітны</w:t>
            </w:r>
          </w:p>
        </w:tc>
      </w:tr>
      <w:tr w:rsidR="00002E03" w:rsidRPr="00002E03" w:rsidTr="00002E03">
        <w:tc>
          <w:tcPr>
            <w:tcW w:w="2660" w:type="dxa"/>
          </w:tcPr>
          <w:p w:rsid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219C3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Словаскладанне</w:t>
            </w:r>
          </w:p>
        </w:tc>
        <w:tc>
          <w:tcPr>
            <w:tcW w:w="4111" w:type="dxa"/>
          </w:tcPr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E0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Зліццё двух слоў (без злучальнай галоснай)</w:t>
            </w:r>
          </w:p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002E03" w:rsidRPr="00BF603C" w:rsidRDefault="009219C3">
            <w:pPr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</w:pPr>
            <w:r w:rsidRPr="00BF603C"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  <w:t xml:space="preserve">Вечназялёны – </w:t>
            </w:r>
            <w:r w:rsidR="00BF603C" w:rsidRPr="00BF603C"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  <w:t>вечна і зялёны</w:t>
            </w:r>
          </w:p>
        </w:tc>
      </w:tr>
      <w:tr w:rsidR="00002E03" w:rsidRPr="00002E03" w:rsidTr="00002E03">
        <w:tc>
          <w:tcPr>
            <w:tcW w:w="2660" w:type="dxa"/>
          </w:tcPr>
          <w:p w:rsidR="00002E03" w:rsidRPr="00BF603C" w:rsidRDefault="00002E03" w:rsidP="00002E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03C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Складана-суфіксальны</w:t>
            </w:r>
          </w:p>
          <w:p w:rsid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111" w:type="dxa"/>
          </w:tcPr>
          <w:p w:rsidR="00002E03" w:rsidRPr="00002E03" w:rsidRDefault="00002E03" w:rsidP="00002E0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002E0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Злучэнне дзвюх асноў з адначасовым далучэннем суфікса</w:t>
            </w:r>
          </w:p>
        </w:tc>
        <w:tc>
          <w:tcPr>
            <w:tcW w:w="2800" w:type="dxa"/>
          </w:tcPr>
          <w:p w:rsidR="00002E03" w:rsidRPr="00BF603C" w:rsidRDefault="00BF603C">
            <w:pPr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  <w:t>Д</w:t>
            </w:r>
            <w:r w:rsidR="00002E03" w:rsidRPr="00BF603C"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  <w:t>образычлівы – дабро і зычыць</w:t>
            </w:r>
          </w:p>
        </w:tc>
      </w:tr>
    </w:tbl>
    <w:p w:rsidR="00DE4C30" w:rsidRPr="00002E03" w:rsidRDefault="00DE4C30">
      <w:pPr>
        <w:rPr>
          <w:rFonts w:ascii="Times New Roman" w:hAnsi="Times New Roman" w:cs="Times New Roman"/>
          <w:sz w:val="28"/>
          <w:szCs w:val="28"/>
          <w:lang w:val="be-BY"/>
        </w:rPr>
      </w:pPr>
    </w:p>
    <w:sectPr w:rsidR="00DE4C30" w:rsidRPr="00002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8AE"/>
    <w:rsid w:val="00002E03"/>
    <w:rsid w:val="007158AE"/>
    <w:rsid w:val="009219C3"/>
    <w:rsid w:val="00BF603C"/>
    <w:rsid w:val="00DE4C30"/>
    <w:rsid w:val="00F6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Шецко В. А.</dc:creator>
  <cp:keywords/>
  <dc:description/>
  <cp:lastModifiedBy>Шецко В. А.</cp:lastModifiedBy>
  <cp:revision>3</cp:revision>
  <dcterms:created xsi:type="dcterms:W3CDTF">2018-02-09T04:42:00Z</dcterms:created>
  <dcterms:modified xsi:type="dcterms:W3CDTF">2018-02-09T06:02:00Z</dcterms:modified>
</cp:coreProperties>
</file>