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B8" w:rsidRPr="000A73B8" w:rsidRDefault="000A73B8" w:rsidP="000A73B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73B8">
        <w:rPr>
          <w:rFonts w:ascii="Times New Roman" w:hAnsi="Times New Roman" w:cs="Times New Roman"/>
          <w:b/>
          <w:caps/>
          <w:sz w:val="28"/>
          <w:szCs w:val="28"/>
        </w:rPr>
        <w:t>Описание опыта педагогической деятельности</w:t>
      </w:r>
    </w:p>
    <w:p w:rsidR="000A73B8" w:rsidRPr="000A73B8" w:rsidRDefault="000A73B8" w:rsidP="000A73B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73B8">
        <w:rPr>
          <w:rFonts w:ascii="Times New Roman" w:hAnsi="Times New Roman" w:cs="Times New Roman"/>
          <w:b/>
          <w:caps/>
          <w:sz w:val="28"/>
          <w:szCs w:val="28"/>
        </w:rPr>
        <w:t>УЧИТЕЛЯ ИСТОРИИ КАЛИНОЙ Л.Л.</w:t>
      </w:r>
    </w:p>
    <w:p w:rsidR="000A73B8" w:rsidRPr="000A73B8" w:rsidRDefault="000A73B8" w:rsidP="000A73B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73B8">
        <w:rPr>
          <w:rFonts w:ascii="Times New Roman" w:hAnsi="Times New Roman" w:cs="Times New Roman"/>
          <w:b/>
          <w:caps/>
          <w:sz w:val="28"/>
          <w:szCs w:val="28"/>
        </w:rPr>
        <w:t xml:space="preserve">«Формирование элементов поисково-исследовательской деятельности на уроках истории, обществоведения </w:t>
      </w:r>
    </w:p>
    <w:p w:rsidR="000A73B8" w:rsidRPr="000A73B8" w:rsidRDefault="000A73B8" w:rsidP="000A73B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73B8">
        <w:rPr>
          <w:rFonts w:ascii="Times New Roman" w:hAnsi="Times New Roman" w:cs="Times New Roman"/>
          <w:b/>
          <w:caps/>
          <w:sz w:val="28"/>
          <w:szCs w:val="28"/>
        </w:rPr>
        <w:t>и во внеурочное время»</w:t>
      </w:r>
      <w:bookmarkStart w:id="0" w:name="_GoBack"/>
      <w:bookmarkEnd w:id="0"/>
    </w:p>
    <w:p w:rsidR="003D09D0" w:rsidRPr="00184352" w:rsidRDefault="003D09D0" w:rsidP="00184352">
      <w:pPr>
        <w:pStyle w:val="a3"/>
        <w:numPr>
          <w:ilvl w:val="0"/>
          <w:numId w:val="30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4352">
        <w:rPr>
          <w:rFonts w:ascii="Times New Roman" w:hAnsi="Times New Roman" w:cs="Times New Roman"/>
          <w:b/>
          <w:i/>
          <w:sz w:val="28"/>
          <w:szCs w:val="28"/>
        </w:rPr>
        <w:t>Информационный  блок</w:t>
      </w:r>
    </w:p>
    <w:p w:rsidR="008E0046" w:rsidRDefault="00184352" w:rsidP="00184352">
      <w:pPr>
        <w:pStyle w:val="a3"/>
        <w:numPr>
          <w:ilvl w:val="1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Название темы опыта</w:t>
      </w:r>
    </w:p>
    <w:p w:rsidR="00184352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Формирование элементов поисково-исследовательской деятельности на уроках истории, обществоведения и во внеурочное время</w:t>
      </w:r>
    </w:p>
    <w:p w:rsidR="00E41E8E" w:rsidRPr="00184352" w:rsidRDefault="00184352" w:rsidP="00184352">
      <w:pPr>
        <w:pStyle w:val="a3"/>
        <w:numPr>
          <w:ilvl w:val="1"/>
          <w:numId w:val="3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="00E41E8E" w:rsidRPr="00184352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Pr="00184352">
        <w:rPr>
          <w:rFonts w:ascii="Times New Roman" w:hAnsi="Times New Roman" w:cs="Times New Roman"/>
          <w:b/>
          <w:sz w:val="28"/>
          <w:szCs w:val="28"/>
        </w:rPr>
        <w:t>опыта</w:t>
      </w:r>
    </w:p>
    <w:p w:rsidR="00E41E8E" w:rsidRPr="00184352" w:rsidRDefault="00E41E8E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Актуальность темы, над которой </w:t>
      </w:r>
      <w:r w:rsidR="00013B13" w:rsidRPr="00184352">
        <w:rPr>
          <w:rFonts w:ascii="Times New Roman" w:hAnsi="Times New Roman" w:cs="Times New Roman"/>
          <w:sz w:val="28"/>
          <w:szCs w:val="28"/>
        </w:rPr>
        <w:t>я работаю, обусловлена</w:t>
      </w:r>
      <w:r w:rsidRPr="00184352">
        <w:rPr>
          <w:rFonts w:ascii="Times New Roman" w:hAnsi="Times New Roman" w:cs="Times New Roman"/>
          <w:sz w:val="28"/>
          <w:szCs w:val="28"/>
        </w:rPr>
        <w:t xml:space="preserve"> тем, что</w:t>
      </w:r>
      <w:r w:rsidR="003774D7" w:rsidRPr="00184352">
        <w:rPr>
          <w:rFonts w:ascii="Times New Roman" w:hAnsi="Times New Roman" w:cs="Times New Roman"/>
          <w:sz w:val="28"/>
          <w:szCs w:val="28"/>
        </w:rPr>
        <w:t>, на мой взгляд,</w:t>
      </w:r>
      <w:r w:rsidRPr="00184352">
        <w:rPr>
          <w:rFonts w:ascii="Times New Roman" w:hAnsi="Times New Roman" w:cs="Times New Roman"/>
          <w:sz w:val="28"/>
          <w:szCs w:val="28"/>
        </w:rPr>
        <w:t xml:space="preserve"> учитель обязан готовить учеников к будущей жизни. Организация исследовательской деятельности позволяет реализовать на практике преемственность общеобразовательного учреждения и </w:t>
      </w:r>
      <w:r w:rsidR="00184352">
        <w:rPr>
          <w:rFonts w:ascii="Times New Roman" w:hAnsi="Times New Roman" w:cs="Times New Roman"/>
          <w:sz w:val="28"/>
          <w:szCs w:val="28"/>
        </w:rPr>
        <w:t>учебного заведения высшего образования</w:t>
      </w:r>
      <w:r w:rsidRPr="00184352">
        <w:rPr>
          <w:rFonts w:ascii="Times New Roman" w:hAnsi="Times New Roman" w:cs="Times New Roman"/>
          <w:sz w:val="28"/>
          <w:szCs w:val="28"/>
        </w:rPr>
        <w:t>, в полной мере осуществить подготовку выпускников к продолжению образования на высоком уровне.</w:t>
      </w:r>
    </w:p>
    <w:p w:rsidR="00184352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Одной из важнейших задач системы образования Республики Беларусь является задача по формированию у молодого поколения качеств исследователя, творца, созидателя. Ребёнка нельзя научить, он может только сам научиться и постичь истину в результате собственной деятельности, собственными силами, посредством упорной борьбы с самим собой.</w:t>
      </w:r>
    </w:p>
    <w:p w:rsidR="00184352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свое</w:t>
      </w:r>
      <w:r w:rsidRPr="00184352">
        <w:rPr>
          <w:rFonts w:ascii="Times New Roman" w:hAnsi="Times New Roman" w:cs="Times New Roman"/>
          <w:sz w:val="28"/>
          <w:szCs w:val="28"/>
        </w:rPr>
        <w:t xml:space="preserve"> работе я хотела показать разнообразные формы исследования, помогающие ученикам увидеть множество интересных для собственных изысканий проблем, включиться в процесс постижения и открытия новых знаний и откровений. </w:t>
      </w:r>
    </w:p>
    <w:p w:rsidR="00E41E8E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C81DBB" w:rsidRPr="001843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1E8E" w:rsidRPr="00184352">
        <w:rPr>
          <w:rFonts w:ascii="Times New Roman" w:hAnsi="Times New Roman" w:cs="Times New Roman"/>
          <w:b/>
          <w:sz w:val="28"/>
          <w:szCs w:val="28"/>
        </w:rPr>
        <w:t>Цель опыта</w:t>
      </w:r>
    </w:p>
    <w:p w:rsidR="00E41E8E" w:rsidRPr="00184352" w:rsidRDefault="00E41E8E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Описать систему работы по использованию </w:t>
      </w:r>
      <w:r w:rsidR="00C81DBB" w:rsidRPr="00184352">
        <w:rPr>
          <w:rFonts w:ascii="Times New Roman" w:hAnsi="Times New Roman" w:cs="Times New Roman"/>
          <w:sz w:val="28"/>
          <w:szCs w:val="28"/>
        </w:rPr>
        <w:t>элементов исследовательской работы на уроках истории и во внеурочное время как средство активизации познавательной деятельности учащихся.</w:t>
      </w:r>
    </w:p>
    <w:p w:rsidR="00C81DBB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C81DBB" w:rsidRPr="00184352">
        <w:rPr>
          <w:rFonts w:ascii="Times New Roman" w:hAnsi="Times New Roman" w:cs="Times New Roman"/>
          <w:b/>
          <w:sz w:val="28"/>
          <w:szCs w:val="28"/>
        </w:rPr>
        <w:t xml:space="preserve">. Задача и гипотеза </w:t>
      </w:r>
      <w:r>
        <w:rPr>
          <w:rFonts w:ascii="Times New Roman" w:hAnsi="Times New Roman" w:cs="Times New Roman"/>
          <w:b/>
          <w:sz w:val="28"/>
          <w:szCs w:val="28"/>
        </w:rPr>
        <w:t>опыта</w:t>
      </w:r>
    </w:p>
    <w:p w:rsidR="00C81DBB" w:rsidRPr="00184352" w:rsidRDefault="008434F1" w:rsidP="001843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81DBB" w:rsidRPr="00184352">
        <w:rPr>
          <w:rFonts w:ascii="Times New Roman" w:hAnsi="Times New Roman" w:cs="Times New Roman"/>
          <w:sz w:val="28"/>
          <w:szCs w:val="28"/>
        </w:rPr>
        <w:t>ыявление наиболее одарённых учащихся и развитие их творческих способностей;</w:t>
      </w:r>
    </w:p>
    <w:p w:rsidR="00A1485B" w:rsidRPr="00184352" w:rsidRDefault="00013B13" w:rsidP="001843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t>а</w:t>
      </w:r>
      <w:r w:rsidR="00C81DBB" w:rsidRPr="00184352">
        <w:rPr>
          <w:rFonts w:ascii="Times New Roman" w:hAnsi="Times New Roman" w:cs="Times New Roman"/>
          <w:sz w:val="28"/>
          <w:szCs w:val="28"/>
        </w:rPr>
        <w:t>ктивное включение учащихся в процесс самообразования и саморазвития;</w:t>
      </w:r>
    </w:p>
    <w:p w:rsidR="00EE579B" w:rsidRPr="00184352" w:rsidRDefault="00013B13" w:rsidP="001843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t>с</w:t>
      </w:r>
      <w:r w:rsidR="008434F1" w:rsidRPr="00184352">
        <w:rPr>
          <w:rFonts w:ascii="Times New Roman" w:hAnsi="Times New Roman" w:cs="Times New Roman"/>
          <w:sz w:val="28"/>
          <w:szCs w:val="28"/>
        </w:rPr>
        <w:t>овершенствование</w:t>
      </w:r>
      <w:r w:rsidR="00A1485B" w:rsidRPr="00184352">
        <w:rPr>
          <w:rFonts w:ascii="Times New Roman" w:hAnsi="Times New Roman" w:cs="Times New Roman"/>
          <w:sz w:val="28"/>
          <w:szCs w:val="28"/>
        </w:rPr>
        <w:t xml:space="preserve"> умений и </w:t>
      </w:r>
      <w:r w:rsidR="000003F5" w:rsidRPr="00184352">
        <w:rPr>
          <w:rFonts w:ascii="Times New Roman" w:hAnsi="Times New Roman" w:cs="Times New Roman"/>
          <w:sz w:val="28"/>
          <w:szCs w:val="28"/>
        </w:rPr>
        <w:t>навыков самостоятельной работы, повы</w:t>
      </w:r>
      <w:r w:rsidR="008434F1" w:rsidRPr="00184352">
        <w:rPr>
          <w:rFonts w:ascii="Times New Roman" w:hAnsi="Times New Roman" w:cs="Times New Roman"/>
          <w:sz w:val="28"/>
          <w:szCs w:val="28"/>
        </w:rPr>
        <w:t>шение</w:t>
      </w:r>
      <w:r w:rsidR="000003F5" w:rsidRPr="00184352">
        <w:rPr>
          <w:rFonts w:ascii="Times New Roman" w:hAnsi="Times New Roman" w:cs="Times New Roman"/>
          <w:sz w:val="28"/>
          <w:szCs w:val="28"/>
        </w:rPr>
        <w:t xml:space="preserve"> уровня знаний и эрудиции в интересующих областях истории и краеведения;</w:t>
      </w:r>
    </w:p>
    <w:p w:rsidR="00EE579B" w:rsidRPr="00184352" w:rsidRDefault="00013B13" w:rsidP="001843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t>о</w:t>
      </w:r>
      <w:r w:rsidR="00EE579B" w:rsidRPr="00184352">
        <w:rPr>
          <w:rFonts w:ascii="Times New Roman" w:hAnsi="Times New Roman" w:cs="Times New Roman"/>
          <w:sz w:val="28"/>
          <w:szCs w:val="28"/>
        </w:rPr>
        <w:t>рганизация исследовательской деятельности учащихся для совершенствования процесса обучения и профориентации.</w:t>
      </w:r>
    </w:p>
    <w:p w:rsidR="00DC0385" w:rsidRPr="00184352" w:rsidRDefault="00EE579B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Гипотеза</w:t>
      </w:r>
    </w:p>
    <w:p w:rsidR="00EE579B" w:rsidRPr="00184352" w:rsidRDefault="00EE579B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Если целенаправленно применять различные исследовательские элементы, то можно сформировать у учащихся стойкий интерес к предмету, высокий уровень</w:t>
      </w:r>
      <w:r w:rsidR="00013B13" w:rsidRPr="00184352">
        <w:rPr>
          <w:rFonts w:ascii="Times New Roman" w:hAnsi="Times New Roman" w:cs="Times New Roman"/>
          <w:sz w:val="28"/>
          <w:szCs w:val="28"/>
        </w:rPr>
        <w:t xml:space="preserve"> знаний, выходящий за рамки учеб</w:t>
      </w:r>
      <w:r w:rsidRPr="00184352">
        <w:rPr>
          <w:rFonts w:ascii="Times New Roman" w:hAnsi="Times New Roman" w:cs="Times New Roman"/>
          <w:sz w:val="28"/>
          <w:szCs w:val="28"/>
        </w:rPr>
        <w:t>ной программы, развить навыки поисково-исследовательской деятельности.</w:t>
      </w:r>
    </w:p>
    <w:p w:rsidR="003774D7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</w:t>
      </w:r>
      <w:r w:rsidR="003774D7" w:rsidRPr="00184352">
        <w:rPr>
          <w:rFonts w:ascii="Times New Roman" w:hAnsi="Times New Roman" w:cs="Times New Roman"/>
          <w:b/>
          <w:sz w:val="28"/>
          <w:szCs w:val="28"/>
        </w:rPr>
        <w:t xml:space="preserve">. Длительность работы </w:t>
      </w:r>
    </w:p>
    <w:p w:rsidR="003774D7" w:rsidRDefault="003774D7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Данный опыт проводится на базе лицея с 2010 года. Однако определению выбора данной темы предшествовал большой период работы в средней общеобразовательной школе №9 учителем истории и обществоведения.</w:t>
      </w:r>
    </w:p>
    <w:p w:rsidR="00184352" w:rsidRPr="00184352" w:rsidRDefault="00184352" w:rsidP="00184352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4352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184352">
        <w:rPr>
          <w:rFonts w:ascii="Times New Roman" w:hAnsi="Times New Roman" w:cs="Times New Roman"/>
          <w:b/>
          <w:i/>
          <w:sz w:val="28"/>
          <w:szCs w:val="28"/>
        </w:rPr>
        <w:t>Описание технологии опыта</w:t>
      </w:r>
    </w:p>
    <w:p w:rsidR="008434F1" w:rsidRPr="00184352" w:rsidRDefault="00DC0385" w:rsidP="00184352">
      <w:pPr>
        <w:pStyle w:val="a3"/>
        <w:numPr>
          <w:ilvl w:val="1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Организация исследовательской деятельности учащихся</w:t>
      </w:r>
    </w:p>
    <w:p w:rsidR="008434F1" w:rsidRPr="00184352" w:rsidRDefault="008434F1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Формирование элементов поисково-исследовательской работы может применяться практически на всех этапах урока, начиная с постановки задач и до закрепления материала. (Приложение 1)</w:t>
      </w:r>
    </w:p>
    <w:p w:rsidR="00DC0385" w:rsidRPr="00184352" w:rsidRDefault="008434F1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Эта работа </w:t>
      </w:r>
      <w:r w:rsidR="007601D9" w:rsidRPr="00184352">
        <w:rPr>
          <w:rFonts w:ascii="Times New Roman" w:hAnsi="Times New Roman" w:cs="Times New Roman"/>
          <w:sz w:val="28"/>
          <w:szCs w:val="28"/>
        </w:rPr>
        <w:t xml:space="preserve">предполагает оформление результатов исследования в </w:t>
      </w:r>
      <w:r w:rsidRPr="00184352">
        <w:rPr>
          <w:rFonts w:ascii="Times New Roman" w:hAnsi="Times New Roman" w:cs="Times New Roman"/>
          <w:sz w:val="28"/>
          <w:szCs w:val="28"/>
        </w:rPr>
        <w:t xml:space="preserve">мини-проекты, а также в </w:t>
      </w:r>
      <w:r w:rsidR="007601D9" w:rsidRPr="00184352">
        <w:rPr>
          <w:rFonts w:ascii="Times New Roman" w:hAnsi="Times New Roman" w:cs="Times New Roman"/>
          <w:sz w:val="28"/>
          <w:szCs w:val="28"/>
        </w:rPr>
        <w:t>научно-исследовательские работы. Под исследовательской деятельность</w:t>
      </w:r>
      <w:r w:rsidR="000E2E34" w:rsidRPr="00184352">
        <w:rPr>
          <w:rFonts w:ascii="Times New Roman" w:hAnsi="Times New Roman" w:cs="Times New Roman"/>
          <w:sz w:val="28"/>
          <w:szCs w:val="28"/>
        </w:rPr>
        <w:t>ю в</w:t>
      </w:r>
      <w:r w:rsidR="007601D9" w:rsidRPr="00184352">
        <w:rPr>
          <w:rFonts w:ascii="Times New Roman" w:hAnsi="Times New Roman" w:cs="Times New Roman"/>
          <w:sz w:val="28"/>
          <w:szCs w:val="28"/>
        </w:rPr>
        <w:t xml:space="preserve"> данном случае следует понимать деятельность учащихся, которая связана с решением исследовательских з</w:t>
      </w:r>
      <w:r w:rsidR="00013B13" w:rsidRPr="00184352">
        <w:rPr>
          <w:rFonts w:ascii="Times New Roman" w:hAnsi="Times New Roman" w:cs="Times New Roman"/>
          <w:sz w:val="28"/>
          <w:szCs w:val="28"/>
        </w:rPr>
        <w:t>адач, ответы которых заранее не</w:t>
      </w:r>
      <w:r w:rsidR="007601D9" w:rsidRPr="00184352">
        <w:rPr>
          <w:rFonts w:ascii="Times New Roman" w:hAnsi="Times New Roman" w:cs="Times New Roman"/>
          <w:sz w:val="28"/>
          <w:szCs w:val="28"/>
        </w:rPr>
        <w:t xml:space="preserve">известны. В таких задачах изучаемая величина зависит, как правило, от нескольких факторов, которые необходимо сопоставлять, подвергать анализу, а </w:t>
      </w:r>
      <w:r w:rsidR="007601D9" w:rsidRPr="00184352">
        <w:rPr>
          <w:rFonts w:ascii="Times New Roman" w:hAnsi="Times New Roman" w:cs="Times New Roman"/>
          <w:sz w:val="28"/>
          <w:szCs w:val="28"/>
        </w:rPr>
        <w:lastRenderedPageBreak/>
        <w:t>затем делать самостоятельные выводы. Таким образом, исследовательская деятельность выступает как метод обучения, который позволяет учащимся:</w:t>
      </w:r>
    </w:p>
    <w:p w:rsidR="007601D9" w:rsidRPr="00184352" w:rsidRDefault="008434F1" w:rsidP="00184352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</w:t>
      </w:r>
      <w:r w:rsidR="007601D9" w:rsidRPr="00184352">
        <w:rPr>
          <w:rFonts w:ascii="Times New Roman" w:hAnsi="Times New Roman" w:cs="Times New Roman"/>
          <w:sz w:val="28"/>
          <w:szCs w:val="28"/>
        </w:rPr>
        <w:t>владеть способами научного познания;</w:t>
      </w:r>
    </w:p>
    <w:p w:rsidR="007601D9" w:rsidRPr="00184352" w:rsidRDefault="00013B13" w:rsidP="00184352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с</w:t>
      </w:r>
      <w:r w:rsidR="007601D9" w:rsidRPr="00184352">
        <w:rPr>
          <w:rFonts w:ascii="Times New Roman" w:hAnsi="Times New Roman" w:cs="Times New Roman"/>
          <w:sz w:val="28"/>
          <w:szCs w:val="28"/>
        </w:rPr>
        <w:t>формировать потребность в исследовательской деятельности;</w:t>
      </w:r>
    </w:p>
    <w:p w:rsidR="007601D9" w:rsidRPr="00184352" w:rsidRDefault="00013B13" w:rsidP="00184352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</w:t>
      </w:r>
      <w:r w:rsidR="007601D9" w:rsidRPr="00184352">
        <w:rPr>
          <w:rFonts w:ascii="Times New Roman" w:hAnsi="Times New Roman" w:cs="Times New Roman"/>
          <w:sz w:val="28"/>
          <w:szCs w:val="28"/>
        </w:rPr>
        <w:t>олучить обширные и глубокие знания;</w:t>
      </w:r>
    </w:p>
    <w:p w:rsidR="007601D9" w:rsidRPr="00184352" w:rsidRDefault="00013B13" w:rsidP="00184352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н</w:t>
      </w:r>
      <w:r w:rsidR="007601D9" w:rsidRPr="00184352">
        <w:rPr>
          <w:rFonts w:ascii="Times New Roman" w:hAnsi="Times New Roman" w:cs="Times New Roman"/>
          <w:sz w:val="28"/>
          <w:szCs w:val="28"/>
        </w:rPr>
        <w:t>аучиться оперативно и гибко их использовать.</w:t>
      </w:r>
    </w:p>
    <w:p w:rsidR="00824EC1" w:rsidRPr="00184352" w:rsidRDefault="00824EC1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Научно-исследовательская работа в общеобразовательном учреждении – это совместная работа учащихся и учителя по выявлению сущности изучаемых явлений и процессов. Целью такого взаимодействия является создание учителем условий для развития творческой личности, её самоопределения и самореализации. Для осуществления этой цели</w:t>
      </w:r>
      <w:r w:rsidR="00013B13" w:rsidRPr="00184352">
        <w:rPr>
          <w:rFonts w:ascii="Times New Roman" w:hAnsi="Times New Roman" w:cs="Times New Roman"/>
          <w:sz w:val="28"/>
          <w:szCs w:val="28"/>
        </w:rPr>
        <w:t>, на мой взгляд,</w:t>
      </w:r>
      <w:r w:rsidRPr="00184352">
        <w:rPr>
          <w:rFonts w:ascii="Times New Roman" w:hAnsi="Times New Roman" w:cs="Times New Roman"/>
          <w:sz w:val="28"/>
          <w:szCs w:val="28"/>
        </w:rPr>
        <w:t xml:space="preserve"> важно, чтобы учитель осознавал свой интеллектуальный и педагогический потенциал, владел методами научного исследования и, главное, знал, как научить пользоваться ими своего ученика.</w:t>
      </w:r>
    </w:p>
    <w:p w:rsidR="00294CA6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294CA6" w:rsidRPr="0018435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CA6" w:rsidRPr="00184352">
        <w:rPr>
          <w:rFonts w:ascii="Times New Roman" w:hAnsi="Times New Roman" w:cs="Times New Roman"/>
          <w:b/>
          <w:sz w:val="28"/>
          <w:szCs w:val="28"/>
        </w:rPr>
        <w:t>Подготовка к проведению научного исследования</w:t>
      </w:r>
    </w:p>
    <w:p w:rsidR="00294CA6" w:rsidRPr="00184352" w:rsidRDefault="000E2E3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Для того чтобы </w:t>
      </w:r>
      <w:r w:rsidR="003520DC" w:rsidRPr="00184352">
        <w:rPr>
          <w:rFonts w:ascii="Times New Roman" w:hAnsi="Times New Roman" w:cs="Times New Roman"/>
          <w:sz w:val="28"/>
          <w:szCs w:val="28"/>
        </w:rPr>
        <w:t>лицей действительно стал</w:t>
      </w:r>
      <w:r w:rsidRPr="00184352">
        <w:rPr>
          <w:rFonts w:ascii="Times New Roman" w:hAnsi="Times New Roman" w:cs="Times New Roman"/>
          <w:sz w:val="28"/>
          <w:szCs w:val="28"/>
        </w:rPr>
        <w:t xml:space="preserve"> центром такого вида деятельности, необходимо провести большую подготовительную работу – изучить мнение учеников, учителя и родителей по вопросу необходимости научно-исследовательской работы.</w:t>
      </w:r>
    </w:p>
    <w:p w:rsidR="005C1C97" w:rsidRPr="00184352" w:rsidRDefault="005C1C97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Данная работа может проходить, например, в ф</w:t>
      </w:r>
      <w:r w:rsidR="008434F1" w:rsidRPr="00184352">
        <w:rPr>
          <w:rFonts w:ascii="Times New Roman" w:hAnsi="Times New Roman" w:cs="Times New Roman"/>
          <w:sz w:val="28"/>
          <w:szCs w:val="28"/>
        </w:rPr>
        <w:t>орме анкетирования (Приложение 2</w:t>
      </w:r>
      <w:r w:rsidRPr="00184352">
        <w:rPr>
          <w:rFonts w:ascii="Times New Roman" w:hAnsi="Times New Roman" w:cs="Times New Roman"/>
          <w:sz w:val="28"/>
          <w:szCs w:val="28"/>
        </w:rPr>
        <w:t xml:space="preserve">). </w:t>
      </w:r>
      <w:r w:rsidR="000E2E34" w:rsidRPr="00184352">
        <w:rPr>
          <w:rFonts w:ascii="Times New Roman" w:hAnsi="Times New Roman" w:cs="Times New Roman"/>
          <w:sz w:val="28"/>
          <w:szCs w:val="28"/>
        </w:rPr>
        <w:t>Затем информация анализируется и обсуждается.</w:t>
      </w:r>
    </w:p>
    <w:p w:rsidR="003520DC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3520DC" w:rsidRPr="00184352">
        <w:rPr>
          <w:rFonts w:ascii="Times New Roman" w:hAnsi="Times New Roman" w:cs="Times New Roman"/>
          <w:b/>
          <w:sz w:val="28"/>
          <w:szCs w:val="28"/>
        </w:rPr>
        <w:t xml:space="preserve">. Определение </w:t>
      </w:r>
      <w:r w:rsidR="005C1C97" w:rsidRPr="00184352">
        <w:rPr>
          <w:rFonts w:ascii="Times New Roman" w:hAnsi="Times New Roman" w:cs="Times New Roman"/>
          <w:b/>
          <w:sz w:val="28"/>
          <w:szCs w:val="28"/>
        </w:rPr>
        <w:t>объекта и предмета исследования</w:t>
      </w:r>
    </w:p>
    <w:p w:rsidR="005C1C97" w:rsidRPr="00184352" w:rsidRDefault="005C1C97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Объект исследования – это определённый процесс или явление, порождающее проблемную ситуацию. Объект – это своеобразный носитель проблемы, то, на что направлена исследовательская деятельность.</w:t>
      </w:r>
    </w:p>
    <w:p w:rsidR="00140752" w:rsidRPr="00184352" w:rsidRDefault="001407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Предмет исследования – это конкретная часть объекта, внутри которого ведётся поиск. Предметом исследования могут быть исторические события, явления и процессы в целом, отдельные их стороны, а также отношения между отдельными сторонами и целым (совокупность элементов, связей, отношений в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>конкретной области объекта). Именно предмет исследования определяет тему работы.</w:t>
      </w:r>
    </w:p>
    <w:p w:rsidR="00EC7CF3" w:rsidRPr="00184352" w:rsidRDefault="00184352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EC7CF3" w:rsidRPr="00184352">
        <w:rPr>
          <w:rFonts w:ascii="Times New Roman" w:hAnsi="Times New Roman" w:cs="Times New Roman"/>
          <w:b/>
          <w:sz w:val="28"/>
          <w:szCs w:val="28"/>
        </w:rPr>
        <w:t>. Выбор, формулировка и обоснование темы исследования</w:t>
      </w:r>
    </w:p>
    <w:p w:rsidR="00EC7CF3" w:rsidRPr="00184352" w:rsidRDefault="0076357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Тема – это ракурс, в котором рассматривается проблема. Она представляет объект изучения в определённом аспекте, характерном для данной работы.</w:t>
      </w:r>
    </w:p>
    <w:p w:rsidR="00763574" w:rsidRPr="00184352" w:rsidRDefault="003520DC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Из опыта работы могу сделать вывод, что д</w:t>
      </w:r>
      <w:r w:rsidR="00763574" w:rsidRPr="00184352">
        <w:rPr>
          <w:rFonts w:ascii="Times New Roman" w:hAnsi="Times New Roman" w:cs="Times New Roman"/>
          <w:sz w:val="28"/>
          <w:szCs w:val="28"/>
        </w:rPr>
        <w:t>ля большинства учащихся выбор темы является весьма трудным этапом. Часто они выбирают слишком масштабные или сложные темы, раскрыть которые в рамках учебного исследования невозможно. Другая крайность, когда учащийся выбирает «избитую» тему, которая неизвестна лишь для начинающего исследователя. Поэтому при выборе темы очень важна помощь научного руководителя.</w:t>
      </w:r>
    </w:p>
    <w:p w:rsidR="00763574" w:rsidRPr="00184352" w:rsidRDefault="0076357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4352">
        <w:rPr>
          <w:rFonts w:ascii="Times New Roman" w:hAnsi="Times New Roman" w:cs="Times New Roman"/>
          <w:i/>
          <w:sz w:val="28"/>
          <w:szCs w:val="28"/>
        </w:rPr>
        <w:t>Основные критерии для выбора темы исследования:</w:t>
      </w:r>
    </w:p>
    <w:p w:rsidR="00763574" w:rsidRPr="00184352" w:rsidRDefault="0076357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1) целесообразно, чтобы тема представляла интерес для учащегося не только в данный, текущий момент, но и вписывалась в общую перспективу профессионального развития ученика, т.е. имела непосредственное отношение к выбранной им будущей специальности;</w:t>
      </w:r>
    </w:p>
    <w:p w:rsidR="00763574" w:rsidRPr="00184352" w:rsidRDefault="0031736D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2) выбор темы, в идеале,</w:t>
      </w:r>
      <w:r w:rsidR="000E2E34" w:rsidRPr="00184352">
        <w:rPr>
          <w:rFonts w:ascii="Times New Roman" w:hAnsi="Times New Roman" w:cs="Times New Roman"/>
          <w:sz w:val="28"/>
          <w:szCs w:val="28"/>
        </w:rPr>
        <w:t xml:space="preserve"> должен быть мотивирован интересом к ней и ученика, и педагога. </w:t>
      </w:r>
      <w:r w:rsidR="00763574" w:rsidRPr="00184352">
        <w:rPr>
          <w:rFonts w:ascii="Times New Roman" w:hAnsi="Times New Roman" w:cs="Times New Roman"/>
          <w:sz w:val="28"/>
          <w:szCs w:val="28"/>
        </w:rPr>
        <w:t>В таком случае взаимоотношения научного ру</w:t>
      </w:r>
      <w:r w:rsidRPr="00184352">
        <w:rPr>
          <w:rFonts w:ascii="Times New Roman" w:hAnsi="Times New Roman" w:cs="Times New Roman"/>
          <w:sz w:val="28"/>
          <w:szCs w:val="28"/>
        </w:rPr>
        <w:t>ководителя и учащегося напоминаю</w:t>
      </w:r>
      <w:r w:rsidR="00763574" w:rsidRPr="00184352">
        <w:rPr>
          <w:rFonts w:ascii="Times New Roman" w:hAnsi="Times New Roman" w:cs="Times New Roman"/>
          <w:sz w:val="28"/>
          <w:szCs w:val="28"/>
        </w:rPr>
        <w:t>т традицио</w:t>
      </w:r>
      <w:r w:rsidRPr="00184352">
        <w:rPr>
          <w:rFonts w:ascii="Times New Roman" w:hAnsi="Times New Roman" w:cs="Times New Roman"/>
          <w:sz w:val="28"/>
          <w:szCs w:val="28"/>
        </w:rPr>
        <w:t>нные отношения «мастер – ученик</w:t>
      </w:r>
      <w:r w:rsidR="00763574" w:rsidRPr="00184352">
        <w:rPr>
          <w:rFonts w:ascii="Times New Roman" w:hAnsi="Times New Roman" w:cs="Times New Roman"/>
          <w:sz w:val="28"/>
          <w:szCs w:val="28"/>
        </w:rPr>
        <w:t>»;</w:t>
      </w:r>
    </w:p>
    <w:p w:rsidR="00763574" w:rsidRPr="00184352" w:rsidRDefault="0076357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3)</w:t>
      </w:r>
      <w:r w:rsidR="0031736D"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</w:rPr>
        <w:t xml:space="preserve">тема должна быть реализуема в имеющихся условиях, т.е. по выбранной теме </w:t>
      </w:r>
      <w:r w:rsidR="007C1709" w:rsidRPr="00184352">
        <w:rPr>
          <w:rFonts w:ascii="Times New Roman" w:hAnsi="Times New Roman" w:cs="Times New Roman"/>
          <w:sz w:val="28"/>
          <w:szCs w:val="28"/>
        </w:rPr>
        <w:t>должны быть доступны исторически</w:t>
      </w:r>
      <w:r w:rsidRPr="00184352">
        <w:rPr>
          <w:rFonts w:ascii="Times New Roman" w:hAnsi="Times New Roman" w:cs="Times New Roman"/>
          <w:sz w:val="28"/>
          <w:szCs w:val="28"/>
        </w:rPr>
        <w:t>е источники и л</w:t>
      </w:r>
      <w:r w:rsidR="007C1709" w:rsidRPr="00184352">
        <w:rPr>
          <w:rFonts w:ascii="Times New Roman" w:hAnsi="Times New Roman" w:cs="Times New Roman"/>
          <w:sz w:val="28"/>
          <w:szCs w:val="28"/>
        </w:rPr>
        <w:t>и</w:t>
      </w:r>
      <w:r w:rsidRPr="00184352">
        <w:rPr>
          <w:rFonts w:ascii="Times New Roman" w:hAnsi="Times New Roman" w:cs="Times New Roman"/>
          <w:sz w:val="28"/>
          <w:szCs w:val="28"/>
        </w:rPr>
        <w:t>тература;</w:t>
      </w:r>
    </w:p>
    <w:p w:rsidR="00763574" w:rsidRPr="00184352" w:rsidRDefault="007C1709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4)</w:t>
      </w:r>
      <w:r w:rsidR="0031736D"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</w:rPr>
        <w:t>тема должна быть актуальной в современной науке. Поэтому задача научного руководителя – сориентировать начинающего исследователя в степени проработанности той или иной проблемы.</w:t>
      </w:r>
    </w:p>
    <w:p w:rsidR="007C1709" w:rsidRPr="00184352" w:rsidRDefault="0027265D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На мой взгляд, </w:t>
      </w:r>
      <w:r w:rsidR="000E2E34" w:rsidRPr="00184352">
        <w:rPr>
          <w:rFonts w:ascii="Times New Roman" w:hAnsi="Times New Roman" w:cs="Times New Roman"/>
          <w:sz w:val="28"/>
          <w:szCs w:val="28"/>
        </w:rPr>
        <w:t>ответственным</w:t>
      </w:r>
      <w:r w:rsidRPr="00184352">
        <w:rPr>
          <w:rFonts w:ascii="Times New Roman" w:hAnsi="Times New Roman" w:cs="Times New Roman"/>
          <w:sz w:val="28"/>
          <w:szCs w:val="28"/>
        </w:rPr>
        <w:t xml:space="preserve"> этапом в п</w:t>
      </w:r>
      <w:r w:rsidR="003C5F7E" w:rsidRPr="00184352">
        <w:rPr>
          <w:rFonts w:ascii="Times New Roman" w:hAnsi="Times New Roman" w:cs="Times New Roman"/>
          <w:sz w:val="28"/>
          <w:szCs w:val="28"/>
        </w:rPr>
        <w:t>одготовке исследования является обоснование</w:t>
      </w:r>
      <w:r w:rsidRPr="00184352">
        <w:rPr>
          <w:rFonts w:ascii="Times New Roman" w:hAnsi="Times New Roman" w:cs="Times New Roman"/>
          <w:sz w:val="28"/>
          <w:szCs w:val="28"/>
        </w:rPr>
        <w:t xml:space="preserve"> актуальности темы исследования.</w:t>
      </w:r>
    </w:p>
    <w:p w:rsidR="0027265D" w:rsidRDefault="0027265D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Освещение актуальности, как и формулировка темы, должно быть точным и лаконичным. При этом следует указать, почему именно данная тема и именно в данный момент </w:t>
      </w:r>
      <w:r w:rsidR="000E2E34" w:rsidRPr="00184352">
        <w:rPr>
          <w:rFonts w:ascii="Times New Roman" w:hAnsi="Times New Roman" w:cs="Times New Roman"/>
          <w:sz w:val="28"/>
          <w:szCs w:val="28"/>
        </w:rPr>
        <w:t>является</w:t>
      </w:r>
      <w:r w:rsidRPr="00184352">
        <w:rPr>
          <w:rFonts w:ascii="Times New Roman" w:hAnsi="Times New Roman" w:cs="Times New Roman"/>
          <w:sz w:val="28"/>
          <w:szCs w:val="28"/>
        </w:rPr>
        <w:t xml:space="preserve"> актуальной, кратко осветить причины, по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которым изучение этой темы стало </w:t>
      </w:r>
      <w:r w:rsidR="000E2E34" w:rsidRPr="00184352">
        <w:rPr>
          <w:rFonts w:ascii="Times New Roman" w:hAnsi="Times New Roman" w:cs="Times New Roman"/>
          <w:sz w:val="28"/>
          <w:szCs w:val="28"/>
        </w:rPr>
        <w:t>необходимым</w:t>
      </w:r>
      <w:r w:rsidRPr="00184352">
        <w:rPr>
          <w:rFonts w:ascii="Times New Roman" w:hAnsi="Times New Roman" w:cs="Times New Roman"/>
          <w:sz w:val="28"/>
          <w:szCs w:val="28"/>
        </w:rPr>
        <w:t>, и что мешало ее раскрытию в предыдущих исследованиях.</w:t>
      </w:r>
    </w:p>
    <w:p w:rsidR="003B5526" w:rsidRPr="00866233" w:rsidRDefault="003B5526" w:rsidP="003B55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Pr="00866233">
        <w:rPr>
          <w:rFonts w:ascii="Times New Roman" w:hAnsi="Times New Roman" w:cs="Times New Roman"/>
          <w:b/>
          <w:sz w:val="28"/>
          <w:szCs w:val="28"/>
        </w:rPr>
        <w:t>. Определение гипотезы</w:t>
      </w:r>
    </w:p>
    <w:p w:rsidR="003B5526" w:rsidRPr="00866233" w:rsidRDefault="003B5526" w:rsidP="003B55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</w:t>
      </w:r>
      <w:r w:rsidRPr="00866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одним </w:t>
      </w:r>
      <w:r w:rsidRPr="00866233">
        <w:rPr>
          <w:rFonts w:ascii="Times New Roman" w:hAnsi="Times New Roman" w:cs="Times New Roman"/>
          <w:sz w:val="28"/>
          <w:szCs w:val="28"/>
        </w:rPr>
        <w:t xml:space="preserve">из самых ответственных моментов </w:t>
      </w:r>
      <w:r>
        <w:rPr>
          <w:rFonts w:ascii="Times New Roman" w:hAnsi="Times New Roman" w:cs="Times New Roman"/>
          <w:sz w:val="28"/>
          <w:szCs w:val="28"/>
        </w:rPr>
        <w:t>по формированию элементов поисково-исследовательской деятельности</w:t>
      </w:r>
      <w:r w:rsidRPr="00866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определение гипотезы.</w:t>
      </w:r>
      <w:r w:rsidRPr="00866233">
        <w:rPr>
          <w:rFonts w:ascii="Times New Roman" w:hAnsi="Times New Roman" w:cs="Times New Roman"/>
          <w:sz w:val="28"/>
          <w:szCs w:val="28"/>
        </w:rPr>
        <w:t xml:space="preserve"> В переводе с </w:t>
      </w:r>
      <w:proofErr w:type="gramStart"/>
      <w:r w:rsidRPr="00866233">
        <w:rPr>
          <w:rFonts w:ascii="Times New Roman" w:hAnsi="Times New Roman" w:cs="Times New Roman"/>
          <w:sz w:val="28"/>
          <w:szCs w:val="28"/>
        </w:rPr>
        <w:t>древнегреческого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866233">
        <w:rPr>
          <w:rFonts w:ascii="Times New Roman" w:hAnsi="Times New Roman" w:cs="Times New Roman"/>
          <w:sz w:val="28"/>
          <w:szCs w:val="28"/>
        </w:rPr>
        <w:t xml:space="preserve"> гипотеза значит «основание, предположение». Гипотеза должна удовлетворять ряду требований:</w:t>
      </w:r>
    </w:p>
    <w:p w:rsidR="003B5526" w:rsidRPr="00866233" w:rsidRDefault="003B5526" w:rsidP="003B552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233">
        <w:rPr>
          <w:rFonts w:ascii="Times New Roman" w:hAnsi="Times New Roman" w:cs="Times New Roman"/>
          <w:sz w:val="28"/>
          <w:szCs w:val="28"/>
        </w:rPr>
        <w:t>Быть проверяемой (на основе исторического источника, изученной литературы);</w:t>
      </w:r>
    </w:p>
    <w:p w:rsidR="003B5526" w:rsidRPr="00866233" w:rsidRDefault="003B5526" w:rsidP="003B552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6233">
        <w:rPr>
          <w:rFonts w:ascii="Times New Roman" w:hAnsi="Times New Roman" w:cs="Times New Roman"/>
          <w:sz w:val="28"/>
          <w:szCs w:val="28"/>
        </w:rPr>
        <w:t>одержать предположение;</w:t>
      </w:r>
    </w:p>
    <w:p w:rsidR="003B5526" w:rsidRPr="00866233" w:rsidRDefault="003B5526" w:rsidP="003B552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66233">
        <w:rPr>
          <w:rFonts w:ascii="Times New Roman" w:hAnsi="Times New Roman" w:cs="Times New Roman"/>
          <w:sz w:val="28"/>
          <w:szCs w:val="28"/>
        </w:rPr>
        <w:t>ыть логически непротиворечивой;</w:t>
      </w:r>
    </w:p>
    <w:p w:rsidR="003B5526" w:rsidRPr="00866233" w:rsidRDefault="003B5526" w:rsidP="003B552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6233">
        <w:rPr>
          <w:rFonts w:ascii="Times New Roman" w:hAnsi="Times New Roman" w:cs="Times New Roman"/>
          <w:sz w:val="28"/>
          <w:szCs w:val="28"/>
        </w:rPr>
        <w:t>оответствовать фактам.</w:t>
      </w:r>
    </w:p>
    <w:p w:rsidR="003B5526" w:rsidRPr="00866233" w:rsidRDefault="003B5526" w:rsidP="003B55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233">
        <w:rPr>
          <w:rFonts w:ascii="Times New Roman" w:hAnsi="Times New Roman" w:cs="Times New Roman"/>
          <w:sz w:val="28"/>
          <w:szCs w:val="28"/>
        </w:rPr>
        <w:t>Наличие гипотезы придаёт научно-исследовательской работе проблемный характер, превращает её из простой компиляции в исследование.</w:t>
      </w:r>
    </w:p>
    <w:p w:rsidR="001B1C21" w:rsidRPr="00184352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F37D0A" w:rsidRPr="00184352">
        <w:rPr>
          <w:rFonts w:ascii="Times New Roman" w:hAnsi="Times New Roman" w:cs="Times New Roman"/>
          <w:b/>
          <w:sz w:val="28"/>
          <w:szCs w:val="28"/>
        </w:rPr>
        <w:t>. Определение целей и задач</w:t>
      </w:r>
    </w:p>
    <w:p w:rsidR="00F37D0A" w:rsidRPr="00184352" w:rsidRDefault="00F37D0A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Цель исследования – это конечный результат, которого хотел бы достичь исследователь при завершении своей работы.</w:t>
      </w:r>
      <w:r w:rsidR="003A2398"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</w:rPr>
        <w:t>Формулировку цели исследования также можно представить различными способами, используя традицион</w:t>
      </w:r>
      <w:r w:rsidR="00DE5825" w:rsidRPr="00184352">
        <w:rPr>
          <w:rFonts w:ascii="Times New Roman" w:hAnsi="Times New Roman" w:cs="Times New Roman"/>
          <w:sz w:val="28"/>
          <w:szCs w:val="28"/>
        </w:rPr>
        <w:t>но употребляемые в научной речи клише:</w:t>
      </w:r>
    </w:p>
    <w:p w:rsidR="00DE5825" w:rsidRPr="00184352" w:rsidRDefault="00834B35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</w:t>
      </w:r>
      <w:r w:rsidR="00DE5825" w:rsidRPr="00184352">
        <w:rPr>
          <w:rFonts w:ascii="Times New Roman" w:hAnsi="Times New Roman" w:cs="Times New Roman"/>
          <w:sz w:val="28"/>
          <w:szCs w:val="28"/>
        </w:rPr>
        <w:t>ыявить;</w:t>
      </w:r>
    </w:p>
    <w:p w:rsidR="00DE5825" w:rsidRPr="00184352" w:rsidRDefault="0031736D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</w:t>
      </w:r>
      <w:r w:rsidR="00DE5825" w:rsidRPr="00184352">
        <w:rPr>
          <w:rFonts w:ascii="Times New Roman" w:hAnsi="Times New Roman" w:cs="Times New Roman"/>
          <w:sz w:val="28"/>
          <w:szCs w:val="28"/>
        </w:rPr>
        <w:t>становить;</w:t>
      </w:r>
    </w:p>
    <w:p w:rsidR="00DE5825" w:rsidRPr="00184352" w:rsidRDefault="0031736D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</w:t>
      </w:r>
      <w:r w:rsidR="00DE5825" w:rsidRPr="00184352">
        <w:rPr>
          <w:rFonts w:ascii="Times New Roman" w:hAnsi="Times New Roman" w:cs="Times New Roman"/>
          <w:sz w:val="28"/>
          <w:szCs w:val="28"/>
        </w:rPr>
        <w:t>босновать;</w:t>
      </w:r>
    </w:p>
    <w:p w:rsidR="00DE5825" w:rsidRPr="00184352" w:rsidRDefault="0031736D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</w:t>
      </w:r>
      <w:r w:rsidR="00DE5825" w:rsidRPr="00184352">
        <w:rPr>
          <w:rFonts w:ascii="Times New Roman" w:hAnsi="Times New Roman" w:cs="Times New Roman"/>
          <w:sz w:val="28"/>
          <w:szCs w:val="28"/>
        </w:rPr>
        <w:t>точнить;</w:t>
      </w:r>
    </w:p>
    <w:p w:rsidR="00DE5825" w:rsidRPr="00184352" w:rsidRDefault="0031736D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и</w:t>
      </w:r>
      <w:r w:rsidR="00DE5825" w:rsidRPr="00184352">
        <w:rPr>
          <w:rFonts w:ascii="Times New Roman" w:hAnsi="Times New Roman" w:cs="Times New Roman"/>
          <w:sz w:val="28"/>
          <w:szCs w:val="28"/>
        </w:rPr>
        <w:t>зучить;</w:t>
      </w:r>
    </w:p>
    <w:p w:rsidR="00DE5825" w:rsidRPr="00184352" w:rsidRDefault="0031736D" w:rsidP="00184352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</w:t>
      </w:r>
      <w:r w:rsidR="00DE5825" w:rsidRPr="00184352">
        <w:rPr>
          <w:rFonts w:ascii="Times New Roman" w:hAnsi="Times New Roman" w:cs="Times New Roman"/>
          <w:sz w:val="28"/>
          <w:szCs w:val="28"/>
        </w:rPr>
        <w:t>ассмотреть и др.</w:t>
      </w:r>
    </w:p>
    <w:p w:rsidR="003A2398" w:rsidRPr="00184352" w:rsidRDefault="00DE5825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Задача исследования – это выбор путей и сре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я достижения цели в соответствии с выдвинутой гипотезой. </w:t>
      </w:r>
      <w:r w:rsidR="003A2398" w:rsidRPr="00184352">
        <w:rPr>
          <w:rFonts w:ascii="Times New Roman" w:hAnsi="Times New Roman" w:cs="Times New Roman"/>
          <w:sz w:val="28"/>
          <w:szCs w:val="28"/>
        </w:rPr>
        <w:t xml:space="preserve">В ходе работы, я стараюсь объяснить </w:t>
      </w:r>
      <w:r w:rsidR="003A2398" w:rsidRPr="00184352">
        <w:rPr>
          <w:rFonts w:ascii="Times New Roman" w:hAnsi="Times New Roman" w:cs="Times New Roman"/>
          <w:sz w:val="28"/>
          <w:szCs w:val="28"/>
        </w:rPr>
        <w:lastRenderedPageBreak/>
        <w:t>учащимся</w:t>
      </w:r>
      <w:r w:rsidR="001539FB" w:rsidRPr="00184352">
        <w:rPr>
          <w:rFonts w:ascii="Times New Roman" w:hAnsi="Times New Roman" w:cs="Times New Roman"/>
          <w:sz w:val="28"/>
          <w:szCs w:val="28"/>
        </w:rPr>
        <w:t>, что задачи лучше всего формулировать в виде утверждения того, что необходимо сделать, чтобы цель была достигнута</w:t>
      </w:r>
      <w:r w:rsidR="0031736D" w:rsidRPr="001843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825" w:rsidRPr="00184352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</w:t>
      </w:r>
      <w:r w:rsidR="00FF05A7" w:rsidRPr="00184352">
        <w:rPr>
          <w:rFonts w:ascii="Times New Roman" w:hAnsi="Times New Roman" w:cs="Times New Roman"/>
          <w:b/>
          <w:sz w:val="28"/>
          <w:szCs w:val="28"/>
        </w:rPr>
        <w:t>. Составление плана научно-исследовательской работы</w:t>
      </w:r>
    </w:p>
    <w:p w:rsidR="00FF05A7" w:rsidRPr="00184352" w:rsidRDefault="00FF05A7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После того, как были определены объекты и предмет исследования, уточнена тема, сформулированы цель и задача работы, необходимо составить план, по которому будет вестись научно-исследовательская деятельность. Названия глав тесно связаны с задачами работы. Требования к формулировкам названий схожи с </w:t>
      </w:r>
      <w:r w:rsidR="0031736D" w:rsidRPr="00184352">
        <w:rPr>
          <w:rFonts w:ascii="Times New Roman" w:hAnsi="Times New Roman" w:cs="Times New Roman"/>
          <w:sz w:val="28"/>
          <w:szCs w:val="28"/>
        </w:rPr>
        <w:t>требованиями к формулировке темы</w:t>
      </w:r>
      <w:r w:rsidRPr="00184352">
        <w:rPr>
          <w:rFonts w:ascii="Times New Roman" w:hAnsi="Times New Roman" w:cs="Times New Roman"/>
          <w:sz w:val="28"/>
          <w:szCs w:val="28"/>
        </w:rPr>
        <w:t>: они должны быть лаконичны, логически взаимосвязаны друг с другом, а объем</w:t>
      </w:r>
      <w:r w:rsidR="0031736D" w:rsidRPr="00184352">
        <w:rPr>
          <w:rFonts w:ascii="Times New Roman" w:hAnsi="Times New Roman" w:cs="Times New Roman"/>
          <w:sz w:val="28"/>
          <w:szCs w:val="28"/>
        </w:rPr>
        <w:t>,</w:t>
      </w:r>
      <w:r w:rsidRPr="00184352">
        <w:rPr>
          <w:rFonts w:ascii="Times New Roman" w:hAnsi="Times New Roman" w:cs="Times New Roman"/>
          <w:sz w:val="28"/>
          <w:szCs w:val="28"/>
        </w:rPr>
        <w:t xml:space="preserve"> рассматриваемых в главах вопросов</w:t>
      </w:r>
      <w:r w:rsidR="0031736D" w:rsidRPr="00184352">
        <w:rPr>
          <w:rFonts w:ascii="Times New Roman" w:hAnsi="Times New Roman" w:cs="Times New Roman"/>
          <w:sz w:val="28"/>
          <w:szCs w:val="28"/>
        </w:rPr>
        <w:t>,</w:t>
      </w:r>
      <w:r w:rsidRPr="00184352">
        <w:rPr>
          <w:rFonts w:ascii="Times New Roman" w:hAnsi="Times New Roman" w:cs="Times New Roman"/>
          <w:sz w:val="28"/>
          <w:szCs w:val="28"/>
        </w:rPr>
        <w:t xml:space="preserve"> должен быть по возможности равнозначным. В объемных главах могут выделяться подглавы.</w:t>
      </w:r>
    </w:p>
    <w:p w:rsidR="003A2398" w:rsidRPr="00184352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</w:t>
      </w:r>
      <w:r w:rsidR="00FF05A7" w:rsidRPr="00184352">
        <w:rPr>
          <w:rFonts w:ascii="Times New Roman" w:hAnsi="Times New Roman" w:cs="Times New Roman"/>
          <w:b/>
          <w:sz w:val="28"/>
          <w:szCs w:val="28"/>
        </w:rPr>
        <w:t>. Определение методов исследования</w:t>
      </w:r>
    </w:p>
    <w:p w:rsidR="00BB3B73" w:rsidRPr="00184352" w:rsidRDefault="00BB3B73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Задача учителя – вооружить учащихся эти</w:t>
      </w:r>
      <w:r w:rsidR="000031A7" w:rsidRPr="00184352">
        <w:rPr>
          <w:rFonts w:ascii="Times New Roman" w:hAnsi="Times New Roman" w:cs="Times New Roman"/>
          <w:sz w:val="28"/>
          <w:szCs w:val="28"/>
        </w:rPr>
        <w:t>ми</w:t>
      </w:r>
      <w:r w:rsidRPr="00184352">
        <w:rPr>
          <w:rFonts w:ascii="Times New Roman" w:hAnsi="Times New Roman" w:cs="Times New Roman"/>
          <w:sz w:val="28"/>
          <w:szCs w:val="28"/>
        </w:rPr>
        <w:t xml:space="preserve"> необходимым</w:t>
      </w:r>
      <w:r w:rsidR="000031A7" w:rsidRPr="00184352">
        <w:rPr>
          <w:rFonts w:ascii="Times New Roman" w:hAnsi="Times New Roman" w:cs="Times New Roman"/>
          <w:sz w:val="28"/>
          <w:szCs w:val="28"/>
        </w:rPr>
        <w:t>и для исследования инструментария</w:t>
      </w:r>
      <w:r w:rsidRPr="00184352">
        <w:rPr>
          <w:rFonts w:ascii="Times New Roman" w:hAnsi="Times New Roman" w:cs="Times New Roman"/>
          <w:sz w:val="28"/>
          <w:szCs w:val="28"/>
        </w:rPr>
        <w:t>м</w:t>
      </w:r>
      <w:r w:rsidR="000031A7" w:rsidRPr="00184352">
        <w:rPr>
          <w:rFonts w:ascii="Times New Roman" w:hAnsi="Times New Roman" w:cs="Times New Roman"/>
          <w:sz w:val="28"/>
          <w:szCs w:val="28"/>
        </w:rPr>
        <w:t>и</w:t>
      </w:r>
      <w:r w:rsidRPr="00184352">
        <w:rPr>
          <w:rFonts w:ascii="Times New Roman" w:hAnsi="Times New Roman" w:cs="Times New Roman"/>
          <w:sz w:val="28"/>
          <w:szCs w:val="28"/>
        </w:rPr>
        <w:t>.</w:t>
      </w:r>
    </w:p>
    <w:p w:rsidR="003A2398" w:rsidRPr="00184352" w:rsidRDefault="00BB3B73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Метод – это способ достижения цели исследования. От выбора метода зависит возмо</w:t>
      </w:r>
      <w:r w:rsidR="0087183C" w:rsidRPr="00184352">
        <w:rPr>
          <w:rFonts w:ascii="Times New Roman" w:hAnsi="Times New Roman" w:cs="Times New Roman"/>
          <w:sz w:val="28"/>
          <w:szCs w:val="28"/>
        </w:rPr>
        <w:t xml:space="preserve">жность реализации исследования, его проведение и получение </w:t>
      </w:r>
      <w:r w:rsidRPr="00184352">
        <w:rPr>
          <w:rFonts w:ascii="Times New Roman" w:hAnsi="Times New Roman" w:cs="Times New Roman"/>
          <w:sz w:val="28"/>
          <w:szCs w:val="28"/>
        </w:rPr>
        <w:t>определённо</w:t>
      </w:r>
      <w:r w:rsidR="003A2398" w:rsidRPr="00184352">
        <w:rPr>
          <w:rFonts w:ascii="Times New Roman" w:hAnsi="Times New Roman" w:cs="Times New Roman"/>
          <w:sz w:val="28"/>
          <w:szCs w:val="28"/>
        </w:rPr>
        <w:t xml:space="preserve">го результата. Метод, по сути, </w:t>
      </w:r>
      <w:r w:rsidRPr="00184352">
        <w:rPr>
          <w:rFonts w:ascii="Times New Roman" w:hAnsi="Times New Roman" w:cs="Times New Roman"/>
          <w:sz w:val="28"/>
          <w:szCs w:val="28"/>
        </w:rPr>
        <w:t>- это «добытчик» научной информации. Методы исследования используются в определённой системе.</w:t>
      </w:r>
    </w:p>
    <w:p w:rsidR="00B16C34" w:rsidRPr="00184352" w:rsidRDefault="00B16C3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 выборе метода исследования нужно помнить, что он должен соответствовать следующим факторам:</w:t>
      </w:r>
    </w:p>
    <w:p w:rsidR="00B16C34" w:rsidRPr="00184352" w:rsidRDefault="008434F1" w:rsidP="00184352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ц</w:t>
      </w:r>
      <w:r w:rsidR="00B16C34" w:rsidRPr="00184352">
        <w:rPr>
          <w:rFonts w:ascii="Times New Roman" w:hAnsi="Times New Roman" w:cs="Times New Roman"/>
          <w:sz w:val="28"/>
          <w:szCs w:val="28"/>
        </w:rPr>
        <w:t>ели исследования;</w:t>
      </w:r>
    </w:p>
    <w:p w:rsidR="00B16C34" w:rsidRPr="00184352" w:rsidRDefault="0087183C" w:rsidP="00184352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и</w:t>
      </w:r>
      <w:r w:rsidR="00B16C34" w:rsidRPr="00184352">
        <w:rPr>
          <w:rFonts w:ascii="Times New Roman" w:hAnsi="Times New Roman" w:cs="Times New Roman"/>
          <w:sz w:val="28"/>
          <w:szCs w:val="28"/>
        </w:rPr>
        <w:t>сточнику;</w:t>
      </w:r>
    </w:p>
    <w:p w:rsidR="00B16C34" w:rsidRPr="00184352" w:rsidRDefault="0087183C" w:rsidP="00184352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н</w:t>
      </w:r>
      <w:r w:rsidR="00B16C34" w:rsidRPr="00184352">
        <w:rPr>
          <w:rFonts w:ascii="Times New Roman" w:hAnsi="Times New Roman" w:cs="Times New Roman"/>
          <w:sz w:val="28"/>
          <w:szCs w:val="28"/>
        </w:rPr>
        <w:t>аучным возможностям исследователя.</w:t>
      </w:r>
    </w:p>
    <w:p w:rsidR="00B16C34" w:rsidRPr="00184352" w:rsidRDefault="00CF5188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Овладеть методами исследования учащимся поможет наличие у них специальных памяток, к числу которых можно отнести следующие: «Как составить план изучаемого текста», «Как охарактеризовать историческую личность», «Как сравнивать исторические события», «Как работать с текстом по методу ключевого слова», «Как изучать различны</w:t>
      </w:r>
      <w:r w:rsidR="003B5526">
        <w:rPr>
          <w:rFonts w:ascii="Times New Roman" w:hAnsi="Times New Roman" w:cs="Times New Roman"/>
          <w:sz w:val="28"/>
          <w:szCs w:val="28"/>
        </w:rPr>
        <w:t>е</w:t>
      </w:r>
      <w:r w:rsidRPr="00184352">
        <w:rPr>
          <w:rFonts w:ascii="Times New Roman" w:hAnsi="Times New Roman" w:cs="Times New Roman"/>
          <w:sz w:val="28"/>
          <w:szCs w:val="28"/>
        </w:rPr>
        <w:t xml:space="preserve"> точки зрения», «Как раскрывать причинно-следственные связи между историческими событиями», «Как проводить доказательство» и др. (Прил</w:t>
      </w:r>
      <w:r w:rsidR="003A2398" w:rsidRPr="00184352">
        <w:rPr>
          <w:rFonts w:ascii="Times New Roman" w:hAnsi="Times New Roman" w:cs="Times New Roman"/>
          <w:sz w:val="28"/>
          <w:szCs w:val="28"/>
        </w:rPr>
        <w:t xml:space="preserve">ожение </w:t>
      </w:r>
      <w:r w:rsidR="008434F1" w:rsidRPr="00184352">
        <w:rPr>
          <w:rFonts w:ascii="Times New Roman" w:hAnsi="Times New Roman" w:cs="Times New Roman"/>
          <w:sz w:val="28"/>
          <w:szCs w:val="28"/>
        </w:rPr>
        <w:t>3</w:t>
      </w:r>
      <w:r w:rsidRPr="00184352">
        <w:rPr>
          <w:rFonts w:ascii="Times New Roman" w:hAnsi="Times New Roman" w:cs="Times New Roman"/>
          <w:sz w:val="28"/>
          <w:szCs w:val="28"/>
        </w:rPr>
        <w:t>)</w:t>
      </w:r>
    </w:p>
    <w:p w:rsidR="005554D0" w:rsidRPr="00184352" w:rsidRDefault="0087183C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3B5526">
        <w:rPr>
          <w:rFonts w:ascii="Times New Roman" w:hAnsi="Times New Roman" w:cs="Times New Roman"/>
          <w:b/>
          <w:sz w:val="28"/>
          <w:szCs w:val="28"/>
        </w:rPr>
        <w:t>2.9.</w:t>
      </w:r>
      <w:r w:rsidR="00866233" w:rsidRPr="00184352">
        <w:rPr>
          <w:rFonts w:ascii="Times New Roman" w:hAnsi="Times New Roman" w:cs="Times New Roman"/>
          <w:b/>
          <w:sz w:val="28"/>
          <w:szCs w:val="28"/>
        </w:rPr>
        <w:t xml:space="preserve"> Проведение научного исследования 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Применительно к историческим исследованиям, этот этап начинается уже на стадии изучения литературы и письменных исторических источников</w:t>
      </w:r>
      <w:r w:rsidR="003A2398" w:rsidRPr="00184352">
        <w:rPr>
          <w:rFonts w:ascii="Times New Roman" w:hAnsi="Times New Roman" w:cs="Times New Roman"/>
          <w:sz w:val="28"/>
          <w:szCs w:val="28"/>
        </w:rPr>
        <w:t>.</w:t>
      </w:r>
      <w:r w:rsidRPr="00184352">
        <w:rPr>
          <w:rFonts w:ascii="Times New Roman" w:hAnsi="Times New Roman" w:cs="Times New Roman"/>
          <w:sz w:val="28"/>
          <w:szCs w:val="28"/>
        </w:rPr>
        <w:t xml:space="preserve"> Здесь же я рекомендую составить и развернутый план исследования по каждой главе. Такой план должен предусматривать все вопросы, которые можно предвидеть уже в самом начале исследовательской работы, а также содержать методы исследования, которые будут использоваться в работе.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На этом же этапе происходит и накопление практического материала: проведение интервью, бесед, статистических опросов, моделирование ситуаций, наблюдение, сравнение, фотографирование, киносъемка и т.д. </w:t>
      </w:r>
      <w:proofErr w:type="gramEnd"/>
    </w:p>
    <w:p w:rsidR="00136B4A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Вслед за проведением технологического этапа работы необходимо «отрефлексировать» полученные результаты: проанализировать, насколько они позволяют подтвердить выдвинутую в начале исследования гипотезу, уточнить их соответствие поставленным целям. </w:t>
      </w:r>
    </w:p>
    <w:p w:rsidR="00834B35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2.</w:t>
      </w:r>
      <w:r w:rsidR="003B5526">
        <w:rPr>
          <w:rFonts w:ascii="Times New Roman" w:hAnsi="Times New Roman" w:cs="Times New Roman"/>
          <w:b/>
          <w:sz w:val="28"/>
          <w:szCs w:val="28"/>
        </w:rPr>
        <w:t>10.</w:t>
      </w:r>
      <w:r w:rsidRPr="00184352">
        <w:rPr>
          <w:rFonts w:ascii="Times New Roman" w:hAnsi="Times New Roman" w:cs="Times New Roman"/>
          <w:b/>
          <w:sz w:val="28"/>
          <w:szCs w:val="28"/>
        </w:rPr>
        <w:t xml:space="preserve"> Защита результатов исследования</w:t>
      </w:r>
    </w:p>
    <w:p w:rsidR="00834B35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После окончания исследования, оформления полученных результатов, рецензирования и одобрения ее учителем наступает последний этап – защита. Если важность этого этапа недооценивается учащимся и педагогом, то даже качественно проведенное исследование выглядит при публичном представлении неубедительно. </w:t>
      </w:r>
      <w:r w:rsidR="00136B4A" w:rsidRPr="00184352">
        <w:rPr>
          <w:rFonts w:ascii="Times New Roman" w:hAnsi="Times New Roman" w:cs="Times New Roman"/>
          <w:sz w:val="28"/>
          <w:szCs w:val="28"/>
        </w:rPr>
        <w:t xml:space="preserve">Чтобы избежать </w:t>
      </w:r>
      <w:r w:rsidRPr="00184352">
        <w:rPr>
          <w:rFonts w:ascii="Times New Roman" w:hAnsi="Times New Roman" w:cs="Times New Roman"/>
          <w:sz w:val="28"/>
          <w:szCs w:val="28"/>
        </w:rPr>
        <w:t>рода ошибок, необходимо порекомендовать учащимся заранее подготовить выступление – доклад (см. прил. 3).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3. Научно-исследовательская д</w:t>
      </w:r>
      <w:r w:rsidR="003B5526">
        <w:rPr>
          <w:rFonts w:ascii="Times New Roman" w:hAnsi="Times New Roman" w:cs="Times New Roman"/>
          <w:b/>
          <w:sz w:val="28"/>
          <w:szCs w:val="28"/>
        </w:rPr>
        <w:t>еятельность во внеурочное время</w:t>
      </w:r>
      <w:r w:rsidRPr="0018435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D1408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Удовлетворить потребности самореализации, повысить интеллектуальный уровень, развить творческие задатки помогает исследовательская деятельность учащихся в краеведческом направлении.</w:t>
      </w:r>
      <w:r w:rsidR="00FD1408" w:rsidRPr="001843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Вопросы, связанные с историей родного края, не всегда просты для учащихся. Вот почему ряд уроков нужно начинать с моментов, касающихся прошлого родного района, города, деревни. Когда он (она) впервые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>упоминается в исторических источниках? Откуда произошло название? Почему и когда были созданы памятники архитектуры? Данные вопросы активизируют познавательную деятельность учащихся, интригуют новизной знаний, а интерес – путь к успешному учению без принуждения и перегрузок.</w:t>
      </w:r>
    </w:p>
    <w:p w:rsidR="00FD1408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Учащиеся проводят ряд научных исследований и узнают много нового из истории родного края. Тематика работ разнообразна: «История создания города», «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Свято-Михайловский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собор – основной памятник архитектуры города», «Выдающиеся люди нашего города», « История улиц города»,      </w:t>
      </w:r>
      <w:r w:rsidR="008434F1" w:rsidRPr="00184352">
        <w:rPr>
          <w:rFonts w:ascii="Times New Roman" w:hAnsi="Times New Roman" w:cs="Times New Roman"/>
          <w:sz w:val="28"/>
          <w:szCs w:val="28"/>
        </w:rPr>
        <w:t xml:space="preserve">        « Ветеранское движение М</w:t>
      </w:r>
      <w:r w:rsidRPr="00184352">
        <w:rPr>
          <w:rFonts w:ascii="Times New Roman" w:hAnsi="Times New Roman" w:cs="Times New Roman"/>
          <w:sz w:val="28"/>
          <w:szCs w:val="28"/>
        </w:rPr>
        <w:t xml:space="preserve">озырщины». 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Больше творческих возможностей появилось в связи с введением в 11-м классе факультативного курса «Великая Отечественная война советского народа». Учащимся можно предл</w:t>
      </w:r>
      <w:r w:rsidR="008434F1" w:rsidRPr="00184352">
        <w:rPr>
          <w:rFonts w:ascii="Times New Roman" w:hAnsi="Times New Roman" w:cs="Times New Roman"/>
          <w:sz w:val="28"/>
          <w:szCs w:val="28"/>
        </w:rPr>
        <w:t>ожить следующую тематику исследовательских</w:t>
      </w:r>
      <w:r w:rsidRPr="00184352">
        <w:rPr>
          <w:rFonts w:ascii="Times New Roman" w:hAnsi="Times New Roman" w:cs="Times New Roman"/>
          <w:sz w:val="28"/>
          <w:szCs w:val="28"/>
        </w:rPr>
        <w:t xml:space="preserve"> работ: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«Великие полководцы и их судьбы».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«Неизвестные герои Великой Отечественной войны».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«Мой город в годы Великой Отечественной войны».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«Партизанское и подпольное движение нашего края».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«Оккупационный режим».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«Трагедии белорусских деревень».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Озаричский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концентрационный лагерь – черная страница в истории белорусского народа».</w:t>
      </w:r>
    </w:p>
    <w:p w:rsidR="00866233" w:rsidRPr="00184352" w:rsidRDefault="00866233" w:rsidP="00184352">
      <w:pPr>
        <w:pStyle w:val="a3"/>
        <w:numPr>
          <w:ilvl w:val="0"/>
          <w:numId w:val="9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«Моя семья в годы Великой Отечественной войны».</w:t>
      </w:r>
    </w:p>
    <w:p w:rsidR="005554D0" w:rsidRPr="00184352" w:rsidRDefault="00866233" w:rsidP="00184352">
      <w:pPr>
        <w:pStyle w:val="a3"/>
        <w:spacing w:after="0" w:line="36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Большую помощь в научно-исследовательской деятельности оказывает работа в музее Боевой славы, архиве города. Учениками могут быть исследованы различные экспонаты музея: письма с фронта, альбом ветерана, фотографии героев Советского Союза, архивные данные (акты расследования злодеяний фашистов, воспоминания участников Великой Отечественной войны).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Главный и самый сложный этап – начало совместной работы. Обязательным структурным компонентом здесь выступает мотивация, целью которой является создание условий для возникновения у учащихся вопроса или проблемы. Учитель, используя на уроках краеведческий материал, создает проблемную ситуацию. Ученики стремятся разрешить проблему, ищут ответы и, в конечном итоге, открывают для себя значимые и актуальные темы. Огромное влияние на выбор темы исследования оказывают экскурсии </w:t>
      </w:r>
      <w:r w:rsidR="00FD1408" w:rsidRPr="00184352">
        <w:rPr>
          <w:rFonts w:ascii="Times New Roman" w:hAnsi="Times New Roman" w:cs="Times New Roman"/>
          <w:sz w:val="28"/>
          <w:szCs w:val="28"/>
        </w:rPr>
        <w:t>в музей Боевой С</w:t>
      </w:r>
      <w:r w:rsidRPr="00184352">
        <w:rPr>
          <w:rFonts w:ascii="Times New Roman" w:hAnsi="Times New Roman" w:cs="Times New Roman"/>
          <w:sz w:val="28"/>
          <w:szCs w:val="28"/>
        </w:rPr>
        <w:t>лавы, краеведческий музей, соборы, костелы, встречи и интервью с ветеранами, волонтерская работа, празднование знаменательных дат города.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Все это позволяет создать мотив-побудитель, результат которого – живой интерес учащихся. Они уже готовы узнать больше, искать и находить новые факты, реализовать свои творческие способности, проявить себя.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Основные формы научно-исследовательской деятельности по истории и краеведению: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активное участие во Всебелорусской туристическо-краеведческой экспедиции «Наш край»;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организация тематических классных часов лекторской группой при школьном музее Боевой славы;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изучение истории и культуры родного края;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встречи с известными людьми, ветеранами войны и труда;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экскурсии и походы по историческим и культурным местам;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сбор и оформление материалов по итогам экскурсий и походов;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оформление карты научно-исследовательской деятельности краеведческого кружка, отряда;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выпуск исторических бюллетеней и школьных газет;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оформление фотоматериалов;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проведение общешкольной краеведческой викторины, посвященной празднованию знаменательной даты;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организация игры «Что? Где? Когда?»;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- участие в научных конференциях.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Развить интерес учащихся к научно-исследовательской деятельности позволяют различные мероприятия. Например, беседы проблемного характера с элементами игры (</w:t>
      </w:r>
      <w:proofErr w:type="gramStart"/>
      <w:r w:rsidR="008434F1" w:rsidRPr="00184352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="008434F1" w:rsidRPr="00184352">
        <w:rPr>
          <w:rFonts w:ascii="Times New Roman" w:hAnsi="Times New Roman" w:cs="Times New Roman"/>
          <w:sz w:val="28"/>
          <w:szCs w:val="28"/>
        </w:rPr>
        <w:t xml:space="preserve"> 4</w:t>
      </w:r>
      <w:r w:rsidRPr="00184352">
        <w:rPr>
          <w:rFonts w:ascii="Times New Roman" w:hAnsi="Times New Roman" w:cs="Times New Roman"/>
          <w:sz w:val="28"/>
          <w:szCs w:val="28"/>
        </w:rPr>
        <w:t>).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Разнообразные формы исследования помогают ученикам увидеть множество интересных для собственных изысканий проблем, включиться в процесс постижения и открытия новых знаний и откровений, ведь изучение истории и краеведения дает возможность познать себя, поверить в себя, в свои силы, стать личностью, достойным гражданином нашего государства, творцом своей судьбы.</w:t>
      </w:r>
    </w:p>
    <w:p w:rsidR="00866233" w:rsidRPr="003B5526" w:rsidRDefault="00866233" w:rsidP="003B5526">
      <w:pPr>
        <w:spacing w:after="0" w:line="360" w:lineRule="auto"/>
        <w:ind w:firstLine="709"/>
        <w:mirrorIndents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5526">
        <w:rPr>
          <w:rFonts w:ascii="Times New Roman" w:hAnsi="Times New Roman" w:cs="Times New Roman"/>
          <w:b/>
          <w:i/>
          <w:sz w:val="28"/>
          <w:szCs w:val="28"/>
        </w:rPr>
        <w:t>3. Заключение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Формирование исследовательских мнений – одна из важнейших задач </w:t>
      </w:r>
      <w:r w:rsidR="00D4549D" w:rsidRPr="00184352">
        <w:rPr>
          <w:rFonts w:ascii="Times New Roman" w:hAnsi="Times New Roman" w:cs="Times New Roman"/>
          <w:sz w:val="28"/>
          <w:szCs w:val="28"/>
        </w:rPr>
        <w:t>лицея</w:t>
      </w:r>
      <w:r w:rsidRPr="001843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49D" w:rsidRPr="00184352" w:rsidRDefault="00D4549D" w:rsidP="00184352">
      <w:pPr>
        <w:pStyle w:val="aa"/>
        <w:spacing w:line="360" w:lineRule="auto"/>
        <w:rPr>
          <w:szCs w:val="28"/>
        </w:rPr>
      </w:pPr>
      <w:r w:rsidRPr="00184352">
        <w:rPr>
          <w:szCs w:val="28"/>
        </w:rPr>
        <w:t xml:space="preserve">Совместно с психологом лицея систематически проводится анкетирование учащихся с целью определения мотивации школьников на уроках истории и обществоведения в связи с уровнем </w:t>
      </w:r>
      <w:proofErr w:type="spellStart"/>
      <w:r w:rsidRPr="00184352">
        <w:rPr>
          <w:szCs w:val="28"/>
        </w:rPr>
        <w:t>сформированности</w:t>
      </w:r>
      <w:proofErr w:type="spellEnd"/>
      <w:r w:rsidRPr="00184352">
        <w:rPr>
          <w:szCs w:val="28"/>
        </w:rPr>
        <w:t xml:space="preserve"> ключевых навыков поисково-исследовательской деятельности.</w:t>
      </w:r>
    </w:p>
    <w:p w:rsidR="00D4549D" w:rsidRPr="00184352" w:rsidRDefault="00D4549D" w:rsidP="00184352">
      <w:pPr>
        <w:pStyle w:val="aa"/>
        <w:spacing w:line="360" w:lineRule="auto"/>
        <w:rPr>
          <w:szCs w:val="28"/>
        </w:rPr>
      </w:pPr>
      <w:r w:rsidRPr="00184352">
        <w:rPr>
          <w:szCs w:val="28"/>
        </w:rPr>
        <w:t xml:space="preserve"> Систематически проводится диагностика уровня усвоения знаний и результатов качества знаний. В учебной деятельности, по итогам централизованного тестирования, по итогам олимпиад.  </w:t>
      </w:r>
    </w:p>
    <w:p w:rsidR="00866233" w:rsidRPr="00184352" w:rsidRDefault="00FD1408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Мой опыт работы в этом направлении дал</w:t>
      </w:r>
      <w:r w:rsidR="00866233" w:rsidRPr="00184352">
        <w:rPr>
          <w:rFonts w:ascii="Times New Roman" w:hAnsi="Times New Roman" w:cs="Times New Roman"/>
          <w:sz w:val="28"/>
          <w:szCs w:val="28"/>
        </w:rPr>
        <w:t xml:space="preserve"> возможность получить следующие результаты:</w:t>
      </w:r>
    </w:p>
    <w:p w:rsidR="00866233" w:rsidRPr="00184352" w:rsidRDefault="00866233" w:rsidP="00184352">
      <w:pPr>
        <w:pStyle w:val="a3"/>
        <w:numPr>
          <w:ilvl w:val="0"/>
          <w:numId w:val="1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учащиеся проявляют интерес к этому виду деятельности;</w:t>
      </w:r>
    </w:p>
    <w:p w:rsidR="00866233" w:rsidRPr="00184352" w:rsidRDefault="00866233" w:rsidP="00184352">
      <w:pPr>
        <w:pStyle w:val="a3"/>
        <w:numPr>
          <w:ilvl w:val="0"/>
          <w:numId w:val="1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активно включились в процесс самообразования и саморазвития;</w:t>
      </w:r>
    </w:p>
    <w:p w:rsidR="00866233" w:rsidRPr="00184352" w:rsidRDefault="00866233" w:rsidP="00184352">
      <w:pPr>
        <w:pStyle w:val="a3"/>
        <w:numPr>
          <w:ilvl w:val="0"/>
          <w:numId w:val="1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приобрели умения и навыки самостоятельной работы, повышения уровня знаний. (Приложение «Уровень качества знаний»).</w:t>
      </w:r>
    </w:p>
    <w:p w:rsidR="008434F1" w:rsidRPr="00184352" w:rsidRDefault="008434F1" w:rsidP="001F5AF8">
      <w:pPr>
        <w:pStyle w:val="a3"/>
        <w:tabs>
          <w:tab w:val="left" w:pos="10065"/>
        </w:tabs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 заключении подтверждаю свою гипотезу и с уверенностью мо</w:t>
      </w:r>
      <w:r w:rsidR="005554D0" w:rsidRPr="00184352">
        <w:rPr>
          <w:rFonts w:ascii="Times New Roman" w:hAnsi="Times New Roman" w:cs="Times New Roman"/>
          <w:sz w:val="28"/>
          <w:szCs w:val="28"/>
        </w:rPr>
        <w:t>гу сказать, что если целенаправл</w:t>
      </w:r>
      <w:r w:rsidRPr="00184352">
        <w:rPr>
          <w:rFonts w:ascii="Times New Roman" w:hAnsi="Times New Roman" w:cs="Times New Roman"/>
          <w:sz w:val="28"/>
          <w:szCs w:val="28"/>
        </w:rPr>
        <w:t xml:space="preserve">енно применять различные исследовательские элементы, то можно сформировать у учащихся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>стойкий интерес к предмету, высокий уровень знаний</w:t>
      </w:r>
      <w:r w:rsidR="005554D0" w:rsidRPr="00184352">
        <w:rPr>
          <w:rFonts w:ascii="Times New Roman" w:hAnsi="Times New Roman" w:cs="Times New Roman"/>
          <w:sz w:val="28"/>
          <w:szCs w:val="28"/>
        </w:rPr>
        <w:t>, выходящий за рамки учебной программы, развить навыки поисково-исследовательской деятельности.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5770D8" w:rsidRPr="00184352" w:rsidRDefault="005770D8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D8" w:rsidRPr="00184352" w:rsidRDefault="005770D8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D8" w:rsidRPr="00184352" w:rsidRDefault="005770D8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D8" w:rsidRPr="00184352" w:rsidRDefault="005770D8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3B5526" w:rsidRDefault="003B5526" w:rsidP="003B5526">
      <w:pPr>
        <w:pStyle w:val="a3"/>
        <w:spacing w:after="0" w:line="360" w:lineRule="auto"/>
        <w:ind w:left="450"/>
        <w:mirrorIndents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5526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5554D0" w:rsidRPr="003B5526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Арцев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, М.Н. Учебно-исследовательская деятельность учащихся: методические рекомендации для учащихся и педагогов / М. Н.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Арцев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// Завуч. 2005. №6.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Веселова. З. Т. Русский язык: трудные случаи орфографии и пунктуации. Развитие речи. 10 – 11 классы : методическое пособие / З. Т. Веселова, СПб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2002.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Гелясин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, А. Е. Научно-исследовательская деятельность школьников как основа творческого развития / А. Е.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Гелясин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2006. №5.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Дереклеева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, Н. И. Справочник завуча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учебно-методическая работа. Воспитательная работа. 5 – 11 классы. / Н. И.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Дереклеева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М., 2006.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Инструкция по оформлению диссертаций, автореферата и публикаций по теме диссертации //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2006. №5.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Концепция непрерывного воспитания детей и учащейся молодежи в Республике Беларусь и Программа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непрервыного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воспитания детей и учащейся молодежи в Республике Беларусь на 2006 – 2010 года //</w:t>
      </w:r>
      <w:r w:rsidRPr="00184352">
        <w:rPr>
          <w:rFonts w:ascii="Times New Roman" w:hAnsi="Times New Roman" w:cs="Times New Roman"/>
          <w:sz w:val="28"/>
          <w:szCs w:val="28"/>
          <w:lang w:val="be-BY"/>
        </w:rPr>
        <w:t xml:space="preserve"> Настаýн</w:t>
      </w:r>
      <w:proofErr w:type="spellStart"/>
      <w:proofErr w:type="gram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цкая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газета. 2007. 2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жн</w:t>
      </w:r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84352">
        <w:rPr>
          <w:rFonts w:ascii="Times New Roman" w:hAnsi="Times New Roman" w:cs="Times New Roman"/>
          <w:sz w:val="28"/>
          <w:szCs w:val="28"/>
          <w:lang w:val="be-BY"/>
        </w:rPr>
        <w:t>ýня.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  <w:lang w:val="be-BY"/>
        </w:rPr>
        <w:t>Образовательный стандарт // Настаýн</w:t>
      </w:r>
      <w:proofErr w:type="spell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4352">
        <w:rPr>
          <w:rFonts w:ascii="Times New Roman" w:hAnsi="Times New Roman" w:cs="Times New Roman"/>
          <w:sz w:val="28"/>
          <w:szCs w:val="28"/>
        </w:rPr>
        <w:t>цкая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газета. 2007. 10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сакав</w:t>
      </w:r>
      <w:proofErr w:type="gram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184352">
        <w:rPr>
          <w:rFonts w:ascii="Times New Roman" w:hAnsi="Times New Roman" w:cs="Times New Roman"/>
          <w:sz w:val="28"/>
          <w:szCs w:val="28"/>
        </w:rPr>
        <w:t>ка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Организация научно-исследовательской работы в школе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материалы областного семинара. Гомель, 1999.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Организация научно-исследовательской, творческой и самостоятельной работы учащихся на уроках истории и во внеклассной деятельности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материалы областного семинара 16 ноября 2004 года / сост. С. П. Корнев. Гомель, 2005. 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Осипенко, Л. Е. Научное творчество в учебном процессе / Л. Е. Осипенко //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выхаванне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2006 № 2.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Русецкий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, В. Ф. Культура речи учителя. Практикум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учеб.  Пособие / В.Ф.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Русецкий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Мн., 1999.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Савенков, А. Одаренные дети и творческие люди: особенности психического развития / А. Савенков // Школьный психолог. 2004. 30 августа.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Степанюк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, Л. Научное общество гимназии: развитие интеллектуальных и творческих, формирование научно-исследовательских способностей у учащихся / Л.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Степанюк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// Г</w:t>
      </w:r>
      <w:proofErr w:type="spellStart"/>
      <w:proofErr w:type="gramStart"/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сторыя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праблемы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выкладання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 2006. №5.</w:t>
      </w:r>
    </w:p>
    <w:p w:rsidR="005554D0" w:rsidRPr="00184352" w:rsidRDefault="005554D0" w:rsidP="00184352">
      <w:pPr>
        <w:pStyle w:val="a3"/>
        <w:numPr>
          <w:ilvl w:val="0"/>
          <w:numId w:val="14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Шавво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, Н. А. Научно-исследовательская деятельность студентов: состояние, динамика, перспективы / Н. А.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Шавво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Адукацыя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выхаваннею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2006. №2.</w:t>
      </w: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Default="003B5526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Pr="00184352" w:rsidRDefault="003B5526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3B5526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Приложение №1</w:t>
      </w:r>
    </w:p>
    <w:p w:rsidR="005554D0" w:rsidRPr="00184352" w:rsidRDefault="005554D0" w:rsidP="003B5526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План-конспект урока</w:t>
      </w:r>
    </w:p>
    <w:p w:rsidR="005554D0" w:rsidRPr="00184352" w:rsidRDefault="005554D0" w:rsidP="003B5526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(Всемирная история, 10 класс)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Тема</w:t>
      </w:r>
      <w:r w:rsidRPr="00184352">
        <w:rPr>
          <w:rFonts w:ascii="Times New Roman" w:hAnsi="Times New Roman" w:cs="Times New Roman"/>
          <w:sz w:val="28"/>
          <w:szCs w:val="28"/>
        </w:rPr>
        <w:t>: «Советский тыл в годы Великой Отечественной войны»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184352">
        <w:rPr>
          <w:rFonts w:ascii="Times New Roman" w:hAnsi="Times New Roman" w:cs="Times New Roman"/>
          <w:sz w:val="28"/>
          <w:szCs w:val="28"/>
        </w:rPr>
        <w:t>изучение нового материала с использованием мультимедийной презентации</w:t>
      </w:r>
      <w:r w:rsidRPr="0018435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4352">
        <w:rPr>
          <w:rFonts w:ascii="Times New Roman" w:hAnsi="Times New Roman" w:cs="Times New Roman"/>
          <w:b/>
          <w:sz w:val="28"/>
          <w:szCs w:val="28"/>
        </w:rPr>
        <w:t>Педтехнология</w:t>
      </w:r>
      <w:proofErr w:type="spellEnd"/>
      <w:r w:rsidRPr="001843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84352">
        <w:rPr>
          <w:rFonts w:ascii="Times New Roman" w:hAnsi="Times New Roman" w:cs="Times New Roman"/>
          <w:sz w:val="28"/>
          <w:szCs w:val="28"/>
        </w:rPr>
        <w:t>проектное обучение.</w:t>
      </w:r>
      <w:r w:rsidRPr="0018435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Цели:</w:t>
      </w: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  <w:u w:val="single"/>
        </w:rPr>
        <w:t>Образовательная: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- Помочь учащимся определить первоочередную задачу руководства СССР после        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нападения Германии на СССР</w:t>
      </w:r>
      <w:r w:rsidR="008103D5" w:rsidRPr="00184352">
        <w:rPr>
          <w:rFonts w:ascii="Times New Roman" w:hAnsi="Times New Roman" w:cs="Times New Roman"/>
          <w:sz w:val="28"/>
          <w:szCs w:val="28"/>
        </w:rPr>
        <w:t>,</w:t>
      </w:r>
      <w:r w:rsidRPr="00184352">
        <w:rPr>
          <w:rFonts w:ascii="Times New Roman" w:hAnsi="Times New Roman" w:cs="Times New Roman"/>
          <w:sz w:val="28"/>
          <w:szCs w:val="28"/>
        </w:rPr>
        <w:t xml:space="preserve">  и какие меры были приняты с целью решения этой задачи.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- Определить даты завершения перестройки экономики на военный лад и факторы, позволившие осуществить это в кратчайшие сроки.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-  Охарактеризовать деятельность Русской Православной Церкви в годы войны.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- Рассказать о научных открытиях и достижениях в годы войны, назвать лучшие образцы советской военной техники, имена их создателей.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- Описать повседневную жизнь людей в советском тылу.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-Выделить причины стремления Германии к захвату Ленинграда, описать истоки мужества.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84352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    - Развивать умение поисковой работы, работы с документами и воспоминаниями, умение делать проект.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 - Совершенствоват</w:t>
      </w:r>
      <w:r w:rsidR="008103D5" w:rsidRPr="00184352">
        <w:rPr>
          <w:rFonts w:ascii="Times New Roman" w:hAnsi="Times New Roman" w:cs="Times New Roman"/>
          <w:sz w:val="28"/>
          <w:szCs w:val="28"/>
        </w:rPr>
        <w:t>ь навыки работы с иллюстрациями</w:t>
      </w:r>
      <w:r w:rsidRPr="00184352">
        <w:rPr>
          <w:rFonts w:ascii="Times New Roman" w:hAnsi="Times New Roman" w:cs="Times New Roman"/>
          <w:sz w:val="28"/>
          <w:szCs w:val="28"/>
        </w:rPr>
        <w:t>, карта</w:t>
      </w:r>
      <w:r w:rsidR="008103D5" w:rsidRPr="00184352">
        <w:rPr>
          <w:rFonts w:ascii="Times New Roman" w:hAnsi="Times New Roman" w:cs="Times New Roman"/>
          <w:sz w:val="28"/>
          <w:szCs w:val="28"/>
        </w:rPr>
        <w:t>ми</w:t>
      </w:r>
      <w:r w:rsidRPr="00184352">
        <w:rPr>
          <w:rFonts w:ascii="Times New Roman" w:hAnsi="Times New Roman" w:cs="Times New Roman"/>
          <w:sz w:val="28"/>
          <w:szCs w:val="28"/>
        </w:rPr>
        <w:t>-схемами и учебником.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4352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r w:rsidRPr="00184352">
        <w:rPr>
          <w:rFonts w:ascii="Times New Roman" w:hAnsi="Times New Roman" w:cs="Times New Roman"/>
          <w:sz w:val="28"/>
          <w:szCs w:val="28"/>
        </w:rPr>
        <w:t>: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  - Воспитывать уважение и гордость к героическому подвигу дедов и прадедов, любовь к Родине, к своему родному дому и городу Мозырю.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  - Воспитывать активную гражданскую позицию, чувство ответственности за порученное дело.</w:t>
      </w:r>
      <w:r w:rsidRPr="0018435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3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84352">
        <w:rPr>
          <w:rFonts w:ascii="Times New Roman" w:hAnsi="Times New Roman" w:cs="Times New Roman"/>
          <w:b/>
          <w:sz w:val="28"/>
          <w:szCs w:val="28"/>
        </w:rPr>
        <w:t xml:space="preserve">Оборудование к уроку: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84352">
        <w:rPr>
          <w:rFonts w:ascii="Times New Roman" w:hAnsi="Times New Roman" w:cs="Times New Roman"/>
          <w:sz w:val="28"/>
          <w:szCs w:val="28"/>
        </w:rPr>
        <w:t xml:space="preserve">учебник, параграф  §38;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- плакаты 1941 года (Каталог коллекции Белорусского государственного музея истории     </w:t>
      </w:r>
      <w:proofErr w:type="gramEnd"/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 xml:space="preserve">Великой Отечественной войны); </w:t>
      </w:r>
      <w:proofErr w:type="gramEnd"/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иллюстрации  медалей и орденов за трудовую доблесть, за трудовое отличие;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иллюстрации боевой техники, героического подвига в тылу врага;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- газета «Красная звезда» Центрального Органа Народного      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 Комиссариата Обороны Союза СССР от 2 июля 1941 года № 153;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седьмая симфония Шостаковича;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 экспонаты школьного музея: каска, термос, лопатка, фляжка, кирзовые сапоги, письмо с фронта;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- эпиграф;      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выставка литературы по теме;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квадратики различных цветов;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фильм ветеранов Великой Отечественной войны города Мозыря о блокадном   Ленинграде;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мини-проекты учащихся.</w:t>
      </w:r>
    </w:p>
    <w:p w:rsidR="005554D0" w:rsidRPr="00184352" w:rsidRDefault="005554D0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Оформление доски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5554D0" w:rsidRPr="00184352" w:rsidTr="005554D0">
        <w:trPr>
          <w:trHeight w:val="982"/>
        </w:trPr>
        <w:tc>
          <w:tcPr>
            <w:tcW w:w="3190" w:type="dxa"/>
          </w:tcPr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lastRenderedPageBreak/>
              <w:t>20.12.2012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Плакаты 1941г.:</w:t>
            </w:r>
          </w:p>
          <w:p w:rsidR="005554D0" w:rsidRPr="00184352" w:rsidRDefault="005554D0" w:rsidP="003B5526">
            <w:pPr>
              <w:numPr>
                <w:ilvl w:val="0"/>
                <w:numId w:val="26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Беспощадно разгромим и уничтожим врага.</w:t>
            </w:r>
          </w:p>
          <w:p w:rsidR="005554D0" w:rsidRPr="00184352" w:rsidRDefault="005554D0" w:rsidP="003B5526">
            <w:pPr>
              <w:numPr>
                <w:ilvl w:val="0"/>
                <w:numId w:val="26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Родина – Мать зовет.</w:t>
            </w:r>
          </w:p>
          <w:p w:rsidR="005554D0" w:rsidRPr="00184352" w:rsidRDefault="005554D0" w:rsidP="003B5526">
            <w:pPr>
              <w:numPr>
                <w:ilvl w:val="0"/>
                <w:numId w:val="26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Наполеон потерпел поражение. То же будет и с зазнавшимся Гитлером.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Иллюстрация:</w:t>
            </w:r>
          </w:p>
          <w:p w:rsidR="005554D0" w:rsidRPr="00184352" w:rsidRDefault="005554D0" w:rsidP="003B5526">
            <w:pPr>
              <w:numPr>
                <w:ilvl w:val="0"/>
                <w:numId w:val="28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Пистолет – пулемет Шпагина ППШ 41 «СССР»</w:t>
            </w:r>
          </w:p>
          <w:p w:rsidR="005554D0" w:rsidRPr="00184352" w:rsidRDefault="005554D0" w:rsidP="003B5526">
            <w:pPr>
              <w:numPr>
                <w:ilvl w:val="0"/>
                <w:numId w:val="28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Реактивная система Катюша</w:t>
            </w:r>
          </w:p>
          <w:p w:rsidR="005554D0" w:rsidRPr="00184352" w:rsidRDefault="005554D0" w:rsidP="003B5526">
            <w:pPr>
              <w:numPr>
                <w:ilvl w:val="0"/>
                <w:numId w:val="28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Танк Т-34 образца 1940г</w:t>
            </w:r>
          </w:p>
          <w:p w:rsidR="005554D0" w:rsidRPr="00184352" w:rsidRDefault="005554D0" w:rsidP="003B5526">
            <w:pPr>
              <w:numPr>
                <w:ilvl w:val="0"/>
                <w:numId w:val="28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Танк ИС-2 (ИС-122) «Иосиф Сталин»</w:t>
            </w:r>
          </w:p>
          <w:p w:rsidR="005554D0" w:rsidRPr="00184352" w:rsidRDefault="005554D0" w:rsidP="003B5526">
            <w:pPr>
              <w:numPr>
                <w:ilvl w:val="0"/>
                <w:numId w:val="28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Танк КВ-1 «Клим Ворошилов»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3581" w:type="dxa"/>
          </w:tcPr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 xml:space="preserve">Тема: </w:t>
            </w:r>
            <w:r w:rsidRPr="00184352">
              <w:rPr>
                <w:rFonts w:cs="Times New Roman"/>
                <w:szCs w:val="28"/>
              </w:rPr>
              <w:t>«Советский тыл в годы Великой Отечественной войны»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b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 xml:space="preserve">Эпиграф: 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 xml:space="preserve">               </w:t>
            </w:r>
            <w:r w:rsidRPr="00184352">
              <w:rPr>
                <w:rFonts w:cs="Times New Roman"/>
                <w:szCs w:val="28"/>
              </w:rPr>
              <w:t xml:space="preserve">Слава всем, кто врагу не сдавался   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            Грудью нашу страну защитил 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             Кто тогда человеком остался  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             И не слыл им, а именно жил.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b/>
                <w:szCs w:val="28"/>
              </w:rPr>
            </w:pPr>
            <w:r w:rsidRPr="00184352">
              <w:rPr>
                <w:rFonts w:cs="Times New Roman"/>
                <w:b/>
                <w:szCs w:val="28"/>
                <w:u w:val="single"/>
              </w:rPr>
              <w:t>Проблемный вопрос</w:t>
            </w:r>
            <w:r w:rsidRPr="00184352">
              <w:rPr>
                <w:rFonts w:cs="Times New Roman"/>
                <w:b/>
                <w:szCs w:val="28"/>
              </w:rPr>
              <w:t>: является ли человеческая память ценностью сегодня и почему?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>План</w:t>
            </w:r>
          </w:p>
          <w:p w:rsidR="005554D0" w:rsidRPr="00184352" w:rsidRDefault="005554D0" w:rsidP="003B5526">
            <w:pPr>
              <w:numPr>
                <w:ilvl w:val="0"/>
                <w:numId w:val="25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Перевод экономики на военный лад.</w:t>
            </w:r>
          </w:p>
          <w:p w:rsidR="005554D0" w:rsidRPr="00184352" w:rsidRDefault="005554D0" w:rsidP="003B5526">
            <w:pPr>
              <w:numPr>
                <w:ilvl w:val="0"/>
                <w:numId w:val="25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Развитие науки.</w:t>
            </w:r>
          </w:p>
          <w:p w:rsidR="005554D0" w:rsidRPr="00184352" w:rsidRDefault="005554D0" w:rsidP="003B5526">
            <w:pPr>
              <w:numPr>
                <w:ilvl w:val="0"/>
                <w:numId w:val="25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Повседневная жизнь в советском тылу.</w:t>
            </w:r>
          </w:p>
          <w:p w:rsidR="005554D0" w:rsidRPr="00184352" w:rsidRDefault="005554D0" w:rsidP="003B5526">
            <w:pPr>
              <w:numPr>
                <w:ilvl w:val="0"/>
                <w:numId w:val="25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Церковь в годы войны.</w:t>
            </w:r>
          </w:p>
          <w:p w:rsidR="005554D0" w:rsidRPr="00184352" w:rsidRDefault="005554D0" w:rsidP="003B5526">
            <w:pPr>
              <w:numPr>
                <w:ilvl w:val="0"/>
                <w:numId w:val="25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Блокадный Ленинград.</w:t>
            </w:r>
          </w:p>
        </w:tc>
        <w:tc>
          <w:tcPr>
            <w:tcW w:w="2800" w:type="dxa"/>
          </w:tcPr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Иллюстрации: </w:t>
            </w:r>
          </w:p>
          <w:p w:rsidR="005554D0" w:rsidRPr="00184352" w:rsidRDefault="005554D0" w:rsidP="003B5526">
            <w:pPr>
              <w:numPr>
                <w:ilvl w:val="0"/>
                <w:numId w:val="27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Медаль за трудовую доблесть СССР.</w:t>
            </w:r>
          </w:p>
          <w:p w:rsidR="005554D0" w:rsidRPr="00184352" w:rsidRDefault="005554D0" w:rsidP="003B5526">
            <w:pPr>
              <w:numPr>
                <w:ilvl w:val="0"/>
                <w:numId w:val="27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Орден «Трудового Красного Знамени»</w:t>
            </w:r>
          </w:p>
          <w:p w:rsidR="005554D0" w:rsidRPr="00184352" w:rsidRDefault="005554D0" w:rsidP="003B5526">
            <w:pPr>
              <w:numPr>
                <w:ilvl w:val="0"/>
                <w:numId w:val="27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Медаль « За доблестный труд в Великой Отечественной войне 1941-1945гг.</w:t>
            </w:r>
          </w:p>
          <w:p w:rsidR="005554D0" w:rsidRPr="00184352" w:rsidRDefault="005554D0" w:rsidP="003B5526">
            <w:pPr>
              <w:numPr>
                <w:ilvl w:val="0"/>
                <w:numId w:val="27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Медаль «За трудовое отличие».</w:t>
            </w:r>
          </w:p>
          <w:p w:rsidR="005554D0" w:rsidRPr="00184352" w:rsidRDefault="005554D0" w:rsidP="003B5526">
            <w:pPr>
              <w:numPr>
                <w:ilvl w:val="0"/>
                <w:numId w:val="27"/>
              </w:numPr>
              <w:spacing w:line="360" w:lineRule="auto"/>
              <w:ind w:left="0" w:right="564" w:firstLine="0"/>
              <w:contextualSpacing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Орден «Знак Почета».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Газета «Красная Звезда»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                                                                   </w:t>
            </w: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</w:p>
          <w:p w:rsidR="005554D0" w:rsidRPr="00184352" w:rsidRDefault="005554D0" w:rsidP="003B5526">
            <w:pPr>
              <w:spacing w:line="360" w:lineRule="auto"/>
              <w:ind w:right="564"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                   Д/з параграф 38, написать эссе по теме: </w:t>
            </w:r>
            <w:r w:rsidRPr="00184352">
              <w:rPr>
                <w:rFonts w:cs="Times New Roman"/>
                <w:szCs w:val="28"/>
                <w:u w:val="single"/>
              </w:rPr>
              <w:t xml:space="preserve">является ли человеческая </w:t>
            </w:r>
            <w:r w:rsidRPr="00184352">
              <w:rPr>
                <w:rFonts w:cs="Times New Roman"/>
                <w:szCs w:val="28"/>
                <w:u w:val="single"/>
              </w:rPr>
              <w:lastRenderedPageBreak/>
              <w:t>память ценностью сегодня и почему?</w:t>
            </w:r>
          </w:p>
        </w:tc>
      </w:tr>
    </w:tbl>
    <w:p w:rsidR="003B5526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526" w:rsidRDefault="003B5526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3B55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План урока: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4678"/>
        <w:gridCol w:w="1843"/>
      </w:tblGrid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№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b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>Этап урока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b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>Приемы и методы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b/>
                <w:szCs w:val="28"/>
              </w:rPr>
            </w:pPr>
            <w:r w:rsidRPr="00184352">
              <w:rPr>
                <w:rFonts w:cs="Times New Roman"/>
                <w:b/>
                <w:szCs w:val="28"/>
              </w:rPr>
              <w:t>Время (мин)</w:t>
            </w:r>
          </w:p>
        </w:tc>
      </w:tr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1.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Орг. момент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Приветствие, проверка готовности к уроку. Концентрация внимания. Звучит стихотворение по теме под музыкальный фон.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3 мин.</w:t>
            </w:r>
          </w:p>
        </w:tc>
      </w:tr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2.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Актуальность темы. Постановка учащимися целей урока.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Вводное слово учителя, называется проблемный вопрос, предлагается план, учащиеся ставят перед собой цели.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3 мин.</w:t>
            </w:r>
          </w:p>
        </w:tc>
      </w:tr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3.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Изучение нового материала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1.Рассказ - повествование учителя.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2.Защита мини-проектов учащихся: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*О развитии науки и техники.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*О деятельности </w:t>
            </w:r>
            <w:proofErr w:type="spellStart"/>
            <w:r w:rsidRPr="00184352">
              <w:rPr>
                <w:rFonts w:cs="Times New Roman"/>
                <w:szCs w:val="28"/>
              </w:rPr>
              <w:t>кукрыниксов</w:t>
            </w:r>
            <w:proofErr w:type="spellEnd"/>
            <w:r w:rsidRPr="00184352">
              <w:rPr>
                <w:rFonts w:cs="Times New Roman"/>
                <w:szCs w:val="28"/>
              </w:rPr>
              <w:t>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* О наградах за трудовую доблесть.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*По страницам газеты «Красная  Звезда»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   *Церковь в годы войны с    использованием документов.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lastRenderedPageBreak/>
              <w:t xml:space="preserve">   *Седьмая симфония Шостаковича.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3.Отрывок из фильма – воспоминания ветеранов Великой Отечественной войны города Мозыря о блокадном Ленинграде.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4.Работа с учебником.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lastRenderedPageBreak/>
              <w:t>32 мин.</w:t>
            </w:r>
          </w:p>
        </w:tc>
      </w:tr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lastRenderedPageBreak/>
              <w:t>4.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Рефлексия 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 xml:space="preserve">-Вывод по теме. 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-Анализ выполнения поставленных целей.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-Краткий ответ на поставленный проблемный вопрос, с использованием карточек различных цветов.</w:t>
            </w:r>
          </w:p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-Отметки за урок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6 мин.</w:t>
            </w:r>
          </w:p>
        </w:tc>
      </w:tr>
      <w:tr w:rsidR="005554D0" w:rsidRPr="00184352" w:rsidTr="003B5526">
        <w:tc>
          <w:tcPr>
            <w:tcW w:w="534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5.</w:t>
            </w:r>
          </w:p>
        </w:tc>
        <w:tc>
          <w:tcPr>
            <w:tcW w:w="2409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Домашнее задание</w:t>
            </w:r>
          </w:p>
        </w:tc>
        <w:tc>
          <w:tcPr>
            <w:tcW w:w="4678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Параграф 37, написать эссе.</w:t>
            </w:r>
          </w:p>
        </w:tc>
        <w:tc>
          <w:tcPr>
            <w:tcW w:w="1843" w:type="dxa"/>
          </w:tcPr>
          <w:p w:rsidR="005554D0" w:rsidRPr="00184352" w:rsidRDefault="005554D0" w:rsidP="003B5526">
            <w:pPr>
              <w:spacing w:line="360" w:lineRule="auto"/>
              <w:ind w:firstLine="0"/>
              <w:jc w:val="both"/>
              <w:rPr>
                <w:rFonts w:cs="Times New Roman"/>
                <w:szCs w:val="28"/>
              </w:rPr>
            </w:pPr>
            <w:r w:rsidRPr="00184352">
              <w:rPr>
                <w:rFonts w:cs="Times New Roman"/>
                <w:szCs w:val="28"/>
              </w:rPr>
              <w:t>1 мин.</w:t>
            </w:r>
          </w:p>
        </w:tc>
      </w:tr>
    </w:tbl>
    <w:p w:rsidR="00633E54" w:rsidRPr="00184352" w:rsidRDefault="00633E54" w:rsidP="00184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D0" w:rsidRPr="00184352" w:rsidRDefault="005554D0" w:rsidP="003B5526">
      <w:pPr>
        <w:spacing w:after="0" w:line="360" w:lineRule="auto"/>
        <w:ind w:firstLine="709"/>
        <w:mirrorIndent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Приложение№2</w:t>
      </w:r>
    </w:p>
    <w:p w:rsidR="005554D0" w:rsidRPr="00184352" w:rsidRDefault="005554D0" w:rsidP="003B5526">
      <w:pPr>
        <w:pStyle w:val="a3"/>
        <w:spacing w:after="0" w:line="360" w:lineRule="auto"/>
        <w:ind w:left="0" w:firstLine="709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Анкета для родителей</w:t>
      </w:r>
    </w:p>
    <w:p w:rsidR="005554D0" w:rsidRPr="00184352" w:rsidRDefault="005554D0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5554D0" w:rsidRPr="00184352" w:rsidRDefault="005554D0" w:rsidP="00184352">
      <w:pPr>
        <w:pStyle w:val="a3"/>
        <w:spacing w:after="0" w:line="36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Просим вас принять участие в опросе, который проводит администрация школы. Ваши ответы помогут изучить необходимость организации в школе научного общества учащихся.</w:t>
      </w:r>
    </w:p>
    <w:p w:rsidR="005554D0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1. Какие интересы, кроме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, есть у Вашего ребёнка?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2. Какие предметы школьного курса для него наиболее значимы?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Книги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из какой области знаний ему интересны?</w:t>
      </w:r>
    </w:p>
    <w:p w:rsidR="005554D0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4. Какие познавательные передачи смотрит Ваш ребёнок?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5. В какой области знаний Вы видите приложение сил своего ребёнка в будущем?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6. На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занятиях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каких кружков и секций Вы хотели бы видеть своего ребёнка?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7. Как Вы считаете, может ли это в последующем повлиять на его профессиональный выбор?</w:t>
      </w:r>
    </w:p>
    <w:p w:rsidR="006E3E35" w:rsidRPr="00184352" w:rsidRDefault="006E3E35" w:rsidP="003B5526">
      <w:pPr>
        <w:spacing w:after="0" w:line="360" w:lineRule="auto"/>
        <w:ind w:firstLine="709"/>
        <w:contextualSpacing/>
        <w:mirrorIndent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6E3E35" w:rsidRPr="00184352" w:rsidRDefault="006E3E35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 xml:space="preserve"> Памятки</w:t>
      </w:r>
    </w:p>
    <w:p w:rsidR="006E3E35" w:rsidRPr="00184352" w:rsidRDefault="006E3E35" w:rsidP="00184352">
      <w:pPr>
        <w:pStyle w:val="a3"/>
        <w:numPr>
          <w:ilvl w:val="0"/>
          <w:numId w:val="17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Как сравнивать исторические события</w:t>
      </w:r>
    </w:p>
    <w:p w:rsidR="006E3E35" w:rsidRPr="00184352" w:rsidRDefault="006E3E35" w:rsidP="00184352">
      <w:pPr>
        <w:pStyle w:val="a3"/>
        <w:numPr>
          <w:ilvl w:val="0"/>
          <w:numId w:val="15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Провести сравнение – это значит найти различия и определить сходство.</w:t>
      </w:r>
    </w:p>
    <w:p w:rsidR="006E3E35" w:rsidRPr="00184352" w:rsidRDefault="006E3E35" w:rsidP="00184352">
      <w:pPr>
        <w:pStyle w:val="a3"/>
        <w:numPr>
          <w:ilvl w:val="0"/>
          <w:numId w:val="15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Определите признаки, по которым будете сравнивать исторические события, и составьте план их сравнения.</w:t>
      </w:r>
    </w:p>
    <w:p w:rsidR="006E3E35" w:rsidRPr="00184352" w:rsidRDefault="006E3E35" w:rsidP="00184352">
      <w:pPr>
        <w:pStyle w:val="a3"/>
        <w:numPr>
          <w:ilvl w:val="0"/>
          <w:numId w:val="15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Подберите факты, характеризующие исторические события по каждому пункту плана. Для удобства сравнение можно оформить в виде таблицы.</w:t>
      </w:r>
    </w:p>
    <w:p w:rsidR="006E3E35" w:rsidRPr="00184352" w:rsidRDefault="006E3E35" w:rsidP="00184352">
      <w:pPr>
        <w:pStyle w:val="a3"/>
        <w:numPr>
          <w:ilvl w:val="0"/>
          <w:numId w:val="15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Сделайте вывод об общих чертах и отличиях сравниваемых исторических фактов и событий.</w:t>
      </w:r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Как проводить доказательство</w:t>
      </w:r>
    </w:p>
    <w:p w:rsidR="006E3E35" w:rsidRPr="00184352" w:rsidRDefault="006E3E35" w:rsidP="00184352">
      <w:pPr>
        <w:pStyle w:val="a3"/>
        <w:numPr>
          <w:ilvl w:val="0"/>
          <w:numId w:val="18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Сформулируйте тезис (положение), который будете доказывать.</w:t>
      </w:r>
    </w:p>
    <w:p w:rsidR="006E3E35" w:rsidRPr="00184352" w:rsidRDefault="006E3E35" w:rsidP="00184352">
      <w:pPr>
        <w:pStyle w:val="a3"/>
        <w:numPr>
          <w:ilvl w:val="0"/>
          <w:numId w:val="18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Подберите исторические факты, с помощью которых вы будете подтверждать тезис.</w:t>
      </w:r>
    </w:p>
    <w:p w:rsidR="006E3E35" w:rsidRPr="00184352" w:rsidRDefault="006E3E35" w:rsidP="00184352">
      <w:pPr>
        <w:pStyle w:val="a3"/>
        <w:numPr>
          <w:ilvl w:val="0"/>
          <w:numId w:val="18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Логично и рассудительно постройте доказательство. Свяжите исторические факты с тезисом, который доказываете.</w:t>
      </w:r>
    </w:p>
    <w:p w:rsidR="006E3E35" w:rsidRPr="00184352" w:rsidRDefault="006E3E35" w:rsidP="00184352">
      <w:pPr>
        <w:pStyle w:val="a3"/>
        <w:numPr>
          <w:ilvl w:val="0"/>
          <w:numId w:val="18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Проверьте, все ли факты, необходимые для доказательства, исчерпаны.</w:t>
      </w:r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Как изучать различные точки зрения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1. Выясните, по какому историческому событию сформулирована точка зрения (мнение).</w:t>
      </w:r>
    </w:p>
    <w:p w:rsidR="006E3E35" w:rsidRPr="00184352" w:rsidRDefault="006E3E35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2. Определите обоснованность тех аргументов (доводов), которые использованы для формулировки точки зрения.</w:t>
      </w:r>
    </w:p>
    <w:p w:rsidR="006E3E35" w:rsidRPr="00184352" w:rsidRDefault="006E3E3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 3. Помните, что мнение, суждение какого-либо автора не всегда объективно и может выражать лишь его субъективный взгляд на проблему.</w:t>
      </w:r>
    </w:p>
    <w:p w:rsidR="006E3E35" w:rsidRPr="00184352" w:rsidRDefault="006E3E35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4. Определите факторы (условия), повлиявшие на формирование данной точки зрения.</w:t>
      </w:r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Как построить доказательство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Доказательство состоит из аргумента (довода), рассуждения, вывода.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Проанализируйте задание, уясните, что требуется доказать.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Определите вывод, который требуется доказать.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Определите источники, которыми можно воспользоваться для аргументации своих выводов.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Выделите существенные факты, подтверждающие вывод.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Логично выстройте доказательства, свяжите их выводом.</w:t>
      </w:r>
    </w:p>
    <w:p w:rsidR="006E3E35" w:rsidRPr="00184352" w:rsidRDefault="006E3E35" w:rsidP="00184352">
      <w:pPr>
        <w:pStyle w:val="a3"/>
        <w:numPr>
          <w:ilvl w:val="0"/>
          <w:numId w:val="20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Выясните, все ли аргументы исчерпаны.</w:t>
      </w:r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Исследовательские умения, необходимые для написания научно-исследовательских работ</w:t>
      </w:r>
      <w:r w:rsidR="005A1C88" w:rsidRPr="00184352">
        <w:rPr>
          <w:rFonts w:ascii="Times New Roman" w:hAnsi="Times New Roman" w:cs="Times New Roman"/>
          <w:sz w:val="28"/>
          <w:szCs w:val="28"/>
        </w:rPr>
        <w:t>:</w:t>
      </w:r>
    </w:p>
    <w:p w:rsidR="006E3E35" w:rsidRPr="00184352" w:rsidRDefault="006E3E35" w:rsidP="00184352">
      <w:pPr>
        <w:pStyle w:val="a3"/>
        <w:numPr>
          <w:ilvl w:val="0"/>
          <w:numId w:val="2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Умение работать с рекомендуемой литературой – основа научного исследования. Материал необходимо читать последовательно, досконально изучать все термины и понятия. Для того чтобы разобраться в каждом термине или понятии, необходимо найти ему определение, практический пример или практическое объяснение.</w:t>
      </w:r>
    </w:p>
    <w:p w:rsidR="006E3E35" w:rsidRPr="00184352" w:rsidRDefault="006E3E35" w:rsidP="00184352">
      <w:pPr>
        <w:pStyle w:val="a3"/>
        <w:numPr>
          <w:ilvl w:val="0"/>
          <w:numId w:val="2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Умение критически осмыслить материал, представленный в книге, находить ответы на вопросы: «Какое понятие дает наиболее объективное представление по существу изучаемого вопроса?», «Какое мнение из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в литературе наиболее объективно?», «Подтверждается ли теоретическое положение фактическим материалом?».</w:t>
      </w:r>
    </w:p>
    <w:p w:rsidR="006E3E35" w:rsidRPr="00184352" w:rsidRDefault="006E3E35" w:rsidP="00184352">
      <w:pPr>
        <w:pStyle w:val="a3"/>
        <w:numPr>
          <w:ilvl w:val="0"/>
          <w:numId w:val="2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Умение четко и ясно излагать свои мысли. Каждое положение своего исследования необходимо излагать последовательно,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не перескакивая с одной проблемы на другую. В работе должны быть использованы такие слова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>и выражения как «я считаю», «я думаю», «анализ фактов показывает», «я не согласен с тем, что».</w:t>
      </w:r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Как готовиться к публичной защите научно-исследовательской работы</w:t>
      </w:r>
    </w:p>
    <w:p w:rsidR="006E3E35" w:rsidRPr="00184352" w:rsidRDefault="006E3E35" w:rsidP="00184352">
      <w:pPr>
        <w:pStyle w:val="a3"/>
        <w:numPr>
          <w:ilvl w:val="0"/>
          <w:numId w:val="2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 подготовке к защите помните, что на выступление отводится не более 5 – 7 мин. В соответствии с регламентом можно рассчитывать на 1-2 мин дополнительного времени, но не более.</w:t>
      </w:r>
    </w:p>
    <w:p w:rsidR="006E3E35" w:rsidRPr="00184352" w:rsidRDefault="006E3E35" w:rsidP="00184352">
      <w:pPr>
        <w:pStyle w:val="a3"/>
        <w:numPr>
          <w:ilvl w:val="0"/>
          <w:numId w:val="2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Для защиты необходимо подготовить доклад.</w:t>
      </w:r>
    </w:p>
    <w:p w:rsidR="006E3E35" w:rsidRPr="00184352" w:rsidRDefault="006E3E35" w:rsidP="00184352">
      <w:pPr>
        <w:pStyle w:val="a3"/>
        <w:numPr>
          <w:ilvl w:val="0"/>
          <w:numId w:val="2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Перед выступлением потренируйтесь читать доклад в знакомых вам условиях: прочитайте его родителям или друзьям. Можно читать и самостоятельно, но обязательно вслух и желательно перед зеркалом.</w:t>
      </w:r>
    </w:p>
    <w:p w:rsidR="006E3E35" w:rsidRPr="00184352" w:rsidRDefault="006E3E35" w:rsidP="00184352">
      <w:pPr>
        <w:pStyle w:val="a3"/>
        <w:numPr>
          <w:ilvl w:val="0"/>
          <w:numId w:val="2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Во время тренировки контролируйте время своего выступления. Это поможет вам ориентироваться в условиях настоящего выступления, правильно выбирать темп и интонацию речи.</w:t>
      </w:r>
    </w:p>
    <w:p w:rsidR="006E3E35" w:rsidRPr="00184352" w:rsidRDefault="006E3E35" w:rsidP="00184352">
      <w:pPr>
        <w:pStyle w:val="a3"/>
        <w:numPr>
          <w:ilvl w:val="0"/>
          <w:numId w:val="2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352">
        <w:rPr>
          <w:rFonts w:ascii="Times New Roman" w:hAnsi="Times New Roman" w:cs="Times New Roman"/>
          <w:sz w:val="28"/>
          <w:szCs w:val="28"/>
        </w:rPr>
        <w:t>Чтобы проверить, умеете ли вы выступать, можно записать свое тренировочное выступление на видео- или аудиокассету, после чего оценить его по следующим критериям: 1) логичность; 2) точность; 3) ясность; 4) доступность; 5) убедительность; 6) интересность; 7) выразительность; 8) уверенность; 9) контакт со слушателями; 10) уместность жестов; 11) выражение лица и т.д.</w:t>
      </w:r>
      <w:proofErr w:type="gramEnd"/>
    </w:p>
    <w:p w:rsidR="006E3E35" w:rsidRPr="00184352" w:rsidRDefault="006E3E35" w:rsidP="00184352">
      <w:pPr>
        <w:pStyle w:val="a3"/>
        <w:numPr>
          <w:ilvl w:val="0"/>
          <w:numId w:val="16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Основы искусства публичных выступлений</w:t>
      </w:r>
    </w:p>
    <w:p w:rsidR="006E3E35" w:rsidRPr="00184352" w:rsidRDefault="005A1C88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Во время выступления</w:t>
      </w:r>
      <w:r w:rsidR="006E3E35" w:rsidRPr="00184352">
        <w:rPr>
          <w:rFonts w:ascii="Times New Roman" w:hAnsi="Times New Roman" w:cs="Times New Roman"/>
          <w:sz w:val="28"/>
          <w:szCs w:val="28"/>
        </w:rPr>
        <w:t xml:space="preserve"> помните о времени, отведенном для доклада. По регламенту можно рассчитывать на дополнительное время, но продлевать выступление стоит только в том случае, если вам удалось заинтересовать аудиторию.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Помните, что вы начинаете производить определенное впечатление еще до того, как заговорите. Популярность в аудитории зависит от того, насколько ваш внешний вид, поведение и манеры общения отвечают представлениям данной общественной группы. </w:t>
      </w:r>
      <w:r w:rsidRPr="00184352">
        <w:rPr>
          <w:rFonts w:ascii="Times New Roman" w:hAnsi="Times New Roman" w:cs="Times New Roman"/>
          <w:sz w:val="28"/>
          <w:szCs w:val="28"/>
        </w:rPr>
        <w:lastRenderedPageBreak/>
        <w:t>Красивые манеры и умение себя вести – такие же важные составные части успеха, как и внешность и одежда.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Особое внимание стоит уделить своей речи. Во время выступления чередуйте сложные предложения с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простыми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. Длинные предложения тяжело воспринимать и понимать. Нагромождение коротких предложений делает речь монотонной.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Выступая, помните, что частое употре</w:t>
      </w:r>
      <w:r w:rsidR="005A1C88" w:rsidRPr="00184352">
        <w:rPr>
          <w:rFonts w:ascii="Times New Roman" w:hAnsi="Times New Roman" w:cs="Times New Roman"/>
          <w:sz w:val="28"/>
          <w:szCs w:val="28"/>
        </w:rPr>
        <w:t>бление личных местоимений вместо</w:t>
      </w:r>
      <w:r w:rsidRPr="00184352">
        <w:rPr>
          <w:rFonts w:ascii="Times New Roman" w:hAnsi="Times New Roman" w:cs="Times New Roman"/>
          <w:sz w:val="28"/>
          <w:szCs w:val="28"/>
        </w:rPr>
        <w:t xml:space="preserve"> имен личностей может привести к неправильному пониманию сказанного. В докладе не принято использовать местоимение «я», его необходимо заменить местоимением «мы».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По сложившейся этике во время дискуссии принято благодарить оппонента за вопрос. Ведь спрашивающий проявил интерес к вашему выступлению.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Следите за своими жестами. Не делайте непривычных и лишних жестов, которые привлекают к себе чрезмерное внимание. Жесты должны сопровождать и дополнять устное слово. Не начинайте и не заканчивайте выступление неожиданным жестом.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Произнося речь, дышите равномерно, вдыхая перед тем, как говорить, а также во время каждой паузы (после каждого предложения). Вдыхать воздух нужно ртом и носом одновременно. Воздух после вдоха используйте равномерно и экономно.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Приспосабливайте свой голос к помещению, в котором вы говорите. Докладчик, который говорит очень тихо, создает впечатление человека, который не верит в свои силы, а тот, кто говорит очень громко, создает впечатление агрессивного человека. Голоса повышают тогда, когда ставят вопрос. Если же нужно ответить на вопросы – голос понижают.</w:t>
      </w:r>
    </w:p>
    <w:p w:rsidR="006E3E35" w:rsidRPr="00184352" w:rsidRDefault="006E3E35" w:rsidP="00184352">
      <w:pPr>
        <w:pStyle w:val="a3"/>
        <w:numPr>
          <w:ilvl w:val="0"/>
          <w:numId w:val="2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Привлечь и удерживать внимание слушателей можно, используя образные сравнения, контрасты, необычные факты.</w:t>
      </w:r>
    </w:p>
    <w:p w:rsidR="005770D8" w:rsidRPr="00184352" w:rsidRDefault="006E3E35" w:rsidP="003B5526">
      <w:pPr>
        <w:pStyle w:val="a3"/>
        <w:spacing w:after="0" w:line="360" w:lineRule="auto"/>
        <w:ind w:left="0" w:firstLine="709"/>
        <w:mirrorIndent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866233" w:rsidRPr="003B5526" w:rsidRDefault="001F5AF8" w:rsidP="003B5526">
      <w:pPr>
        <w:pStyle w:val="a3"/>
        <w:spacing w:after="0" w:line="360" w:lineRule="auto"/>
        <w:ind w:left="0" w:firstLine="709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Внеклассное мероприятие </w:t>
      </w:r>
      <w:r w:rsidR="00866233" w:rsidRPr="003B5526">
        <w:rPr>
          <w:rFonts w:ascii="Times New Roman" w:hAnsi="Times New Roman" w:cs="Times New Roman"/>
          <w:b/>
          <w:sz w:val="28"/>
          <w:szCs w:val="28"/>
        </w:rPr>
        <w:t>«Путешествие в страну знаний»</w:t>
      </w:r>
    </w:p>
    <w:p w:rsidR="00866233" w:rsidRPr="00184352" w:rsidRDefault="00866233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Цели:</w:t>
      </w:r>
    </w:p>
    <w:p w:rsidR="00866233" w:rsidRPr="00184352" w:rsidRDefault="005770D8" w:rsidP="00184352">
      <w:pPr>
        <w:pStyle w:val="a3"/>
        <w:numPr>
          <w:ilvl w:val="0"/>
          <w:numId w:val="1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</w:t>
      </w:r>
      <w:r w:rsidR="00866233" w:rsidRPr="00184352">
        <w:rPr>
          <w:rFonts w:ascii="Times New Roman" w:hAnsi="Times New Roman" w:cs="Times New Roman"/>
          <w:sz w:val="28"/>
          <w:szCs w:val="28"/>
        </w:rPr>
        <w:t>аскрыть суть понятия «научно-исследовательская работа»; описать этапы ее создания; познакомить с работой школьного НОУ, учениками-исследователями;</w:t>
      </w:r>
    </w:p>
    <w:p w:rsidR="00866233" w:rsidRPr="00184352" w:rsidRDefault="00866233" w:rsidP="00184352">
      <w:pPr>
        <w:pStyle w:val="a3"/>
        <w:numPr>
          <w:ilvl w:val="0"/>
          <w:numId w:val="1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развивать навыки работы в группе, умение высказывать и аргументировать свою точку зрения; формировать умение решать проблему, исполнять роль; через мотивацию вызвать внутреннюю потребность ученика к исследовательской деятельности;</w:t>
      </w:r>
    </w:p>
    <w:p w:rsidR="00866233" w:rsidRPr="00184352" w:rsidRDefault="00866233" w:rsidP="00451C09">
      <w:pPr>
        <w:pStyle w:val="a3"/>
        <w:numPr>
          <w:ilvl w:val="0"/>
          <w:numId w:val="11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воспитывать самостоятельность, чувство товарищества.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Подготовительная работа: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Добровольное деление учащихся на группы, выбор лидера.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Подготовить плакаты: «Всегда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учиться все знать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! Чем больше</w:t>
      </w:r>
      <w:r w:rsidR="005A1C88" w:rsidRPr="00184352">
        <w:rPr>
          <w:rFonts w:ascii="Times New Roman" w:hAnsi="Times New Roman" w:cs="Times New Roman"/>
          <w:sz w:val="28"/>
          <w:szCs w:val="28"/>
        </w:rPr>
        <w:t xml:space="preserve"> знаешь, тем сильнее станешь» (</w:t>
      </w:r>
      <w:r w:rsidRPr="00184352">
        <w:rPr>
          <w:rFonts w:ascii="Times New Roman" w:hAnsi="Times New Roman" w:cs="Times New Roman"/>
          <w:sz w:val="28"/>
          <w:szCs w:val="28"/>
        </w:rPr>
        <w:t>М. Горький); «Чем больше</w:t>
      </w:r>
      <w:r w:rsidR="005A1C88" w:rsidRPr="00184352">
        <w:rPr>
          <w:rFonts w:ascii="Times New Roman" w:hAnsi="Times New Roman" w:cs="Times New Roman"/>
          <w:sz w:val="28"/>
          <w:szCs w:val="28"/>
        </w:rPr>
        <w:t xml:space="preserve"> знаешь, тем интереснее жить…»(</w:t>
      </w:r>
      <w:r w:rsidRPr="00184352">
        <w:rPr>
          <w:rFonts w:ascii="Times New Roman" w:hAnsi="Times New Roman" w:cs="Times New Roman"/>
          <w:sz w:val="28"/>
          <w:szCs w:val="28"/>
        </w:rPr>
        <w:t>К. Паустовский); «Знание</w:t>
      </w:r>
      <w:r w:rsidR="005A1C88" w:rsidRPr="00184352">
        <w:rPr>
          <w:rFonts w:ascii="Times New Roman" w:hAnsi="Times New Roman" w:cs="Times New Roman"/>
          <w:sz w:val="28"/>
          <w:szCs w:val="28"/>
        </w:rPr>
        <w:t xml:space="preserve"> есть сила, сила есть знание» (</w:t>
      </w:r>
      <w:r w:rsidRPr="00184352">
        <w:rPr>
          <w:rFonts w:ascii="Times New Roman" w:hAnsi="Times New Roman" w:cs="Times New Roman"/>
          <w:sz w:val="28"/>
          <w:szCs w:val="28"/>
        </w:rPr>
        <w:t>Ф. Бэкон).</w:t>
      </w:r>
    </w:p>
    <w:p w:rsidR="00866233" w:rsidRPr="00184352" w:rsidRDefault="001F5AF8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2F12322" wp14:editId="07DDBE66">
            <wp:simplePos x="0" y="0"/>
            <wp:positionH relativeFrom="column">
              <wp:posOffset>428625</wp:posOffset>
            </wp:positionH>
            <wp:positionV relativeFrom="paragraph">
              <wp:posOffset>602615</wp:posOffset>
            </wp:positionV>
            <wp:extent cx="5507990" cy="2544445"/>
            <wp:effectExtent l="0" t="0" r="0" b="8255"/>
            <wp:wrapTight wrapText="bothSides">
              <wp:wrapPolygon edited="0">
                <wp:start x="0" y="0"/>
                <wp:lineTo x="0" y="21508"/>
                <wp:lineTo x="21515" y="21508"/>
                <wp:lineTo x="2151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233" w:rsidRPr="00184352">
        <w:rPr>
          <w:rFonts w:ascii="Times New Roman" w:hAnsi="Times New Roman" w:cs="Times New Roman"/>
          <w:sz w:val="28"/>
          <w:szCs w:val="28"/>
        </w:rPr>
        <w:t>Нарисовать рисунки символы</w:t>
      </w:r>
      <w:r w:rsidR="005A1C88" w:rsidRPr="00184352">
        <w:rPr>
          <w:rFonts w:ascii="Times New Roman" w:hAnsi="Times New Roman" w:cs="Times New Roman"/>
          <w:sz w:val="28"/>
          <w:szCs w:val="28"/>
        </w:rPr>
        <w:t>, обозначающие исследовательские</w:t>
      </w:r>
      <w:r w:rsidR="00866233" w:rsidRPr="00184352">
        <w:rPr>
          <w:rFonts w:ascii="Times New Roman" w:hAnsi="Times New Roman" w:cs="Times New Roman"/>
          <w:sz w:val="28"/>
          <w:szCs w:val="28"/>
        </w:rPr>
        <w:t xml:space="preserve"> действия человека: </w:t>
      </w:r>
    </w:p>
    <w:p w:rsidR="00866233" w:rsidRPr="00184352" w:rsidRDefault="00866233" w:rsidP="001F5AF8">
      <w:pPr>
        <w:spacing w:after="0" w:line="360" w:lineRule="auto"/>
        <w:ind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Для работы в группах подготовить (написать на отдельных листах бумаги) слова: «научно», «исследовательская», «деятельность».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Написать карточки с различными темами. Например</w:t>
      </w:r>
      <w:r w:rsidR="005A1C88" w:rsidRPr="00184352">
        <w:rPr>
          <w:rFonts w:ascii="Times New Roman" w:hAnsi="Times New Roman" w:cs="Times New Roman"/>
          <w:sz w:val="28"/>
          <w:szCs w:val="28"/>
        </w:rPr>
        <w:t>:</w:t>
      </w:r>
      <w:r w:rsidRPr="00184352">
        <w:rPr>
          <w:rFonts w:ascii="Times New Roman" w:hAnsi="Times New Roman" w:cs="Times New Roman"/>
          <w:sz w:val="28"/>
          <w:szCs w:val="28"/>
        </w:rPr>
        <w:t xml:space="preserve"> «Пирамиды Древнего Египта», «История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Свято-Михайловского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собора» и др.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Пригласить участников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НОУ.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Подготовить учащихся для исполнения ролей литературных героев: старика Хоттабыча и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Вольки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>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Оформить конверты с памятками.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Принести мячик или игрушку, несколько тетрадей и ручки.</w:t>
      </w:r>
    </w:p>
    <w:p w:rsidR="00866233" w:rsidRPr="00184352" w:rsidRDefault="00866233" w:rsidP="00451C09">
      <w:pPr>
        <w:pStyle w:val="a3"/>
        <w:numPr>
          <w:ilvl w:val="0"/>
          <w:numId w:val="12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Выбрать и подготовить ученицу на роль Науки.</w:t>
      </w:r>
    </w:p>
    <w:p w:rsidR="00866233" w:rsidRPr="00184352" w:rsidRDefault="00866233" w:rsidP="00451C09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66233" w:rsidRPr="00451C09" w:rsidRDefault="00866233" w:rsidP="00451C09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C09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866233" w:rsidRPr="00184352" w:rsidRDefault="00866233" w:rsidP="00451C09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 ч и т е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л ь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. Добрый день, дорогие ребята! Сядьте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, расслабьтесь, после трудового дня.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Все вы – ученики наше</w:t>
      </w:r>
      <w:r w:rsidR="005A1C88" w:rsidRPr="00184352">
        <w:rPr>
          <w:rFonts w:ascii="Times New Roman" w:hAnsi="Times New Roman" w:cs="Times New Roman"/>
          <w:sz w:val="28"/>
          <w:szCs w:val="28"/>
        </w:rPr>
        <w:t>й</w:t>
      </w:r>
      <w:r w:rsidRPr="00184352">
        <w:rPr>
          <w:rFonts w:ascii="Times New Roman" w:hAnsi="Times New Roman" w:cs="Times New Roman"/>
          <w:sz w:val="28"/>
          <w:szCs w:val="28"/>
        </w:rPr>
        <w:t xml:space="preserve"> </w:t>
      </w:r>
      <w:r w:rsidR="005A1C88" w:rsidRPr="00184352">
        <w:rPr>
          <w:rFonts w:ascii="Times New Roman" w:hAnsi="Times New Roman" w:cs="Times New Roman"/>
          <w:sz w:val="28"/>
          <w:szCs w:val="28"/>
        </w:rPr>
        <w:t>школы</w:t>
      </w:r>
      <w:r w:rsidRPr="00184352">
        <w:rPr>
          <w:rFonts w:ascii="Times New Roman" w:hAnsi="Times New Roman" w:cs="Times New Roman"/>
          <w:sz w:val="28"/>
          <w:szCs w:val="28"/>
        </w:rPr>
        <w:t xml:space="preserve">. Школа гордится </w:t>
      </w:r>
      <w:r w:rsidR="005A1C88" w:rsidRPr="00184352">
        <w:rPr>
          <w:rFonts w:ascii="Times New Roman" w:hAnsi="Times New Roman" w:cs="Times New Roman"/>
          <w:sz w:val="28"/>
          <w:szCs w:val="28"/>
        </w:rPr>
        <w:t>вами! Вы развиваете свои таланты</w:t>
      </w:r>
      <w:r w:rsidRPr="00184352">
        <w:rPr>
          <w:rFonts w:ascii="Times New Roman" w:hAnsi="Times New Roman" w:cs="Times New Roman"/>
          <w:sz w:val="28"/>
          <w:szCs w:val="28"/>
        </w:rPr>
        <w:t xml:space="preserve">. В этой волшебной комнате, которая называется классом, </w:t>
      </w:r>
      <w:r w:rsidR="005A1C88" w:rsidRPr="00184352">
        <w:rPr>
          <w:rFonts w:ascii="Times New Roman" w:hAnsi="Times New Roman" w:cs="Times New Roman"/>
          <w:sz w:val="28"/>
          <w:szCs w:val="28"/>
        </w:rPr>
        <w:t>в</w:t>
      </w:r>
      <w:r w:rsidRPr="00184352">
        <w:rPr>
          <w:rFonts w:ascii="Times New Roman" w:hAnsi="Times New Roman" w:cs="Times New Roman"/>
          <w:sz w:val="28"/>
          <w:szCs w:val="28"/>
        </w:rPr>
        <w:t>ы каждый день получаете особенные подарки. Но это не игрушки, не конфеты – это знания!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Учитель обращает внимание детей на плакаты со словами известных писателей: М. Горького, К. Паустовского, Ф. Бэкона. Группам предлагается обсудить эти высказывания (каждой группе по одному на выбор) и ответить на вопросы: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- Согласны ли вы с данным высказыванием? Почему?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Нужно ли всегда учиться? Почему?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Согласны ли вы со словами М. Горького: «Чем больше знаешь, тем сильнее станешь»?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Какая сила заключена в знании?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Что значит, по-вашему, «интересно жить»?</w:t>
      </w:r>
    </w:p>
    <w:p w:rsidR="00866233" w:rsidRPr="00184352" w:rsidRDefault="00866233" w:rsidP="00451C09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Звучит «Песня о сказке» Шаинского. Появляется старик Хоттабыч и Волька с ковром-самолетом на плече. Между ними происходит диалог-удивление на тему: «Куда они попали?». Наконец, старик Хоттабыч и Волька обращают внимание на детей и учителя. Дети радостно приветствуют гостей.</w:t>
      </w:r>
    </w:p>
    <w:p w:rsidR="005770D8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Х о т </w:t>
      </w:r>
      <w:proofErr w:type="spellStart"/>
      <w:proofErr w:type="gramStart"/>
      <w:r w:rsidRPr="00184352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а б ы ч ( к учителю). Милейшая, Вы, наверное, самая умная?! Давайте с Вами познакомимся. Я – Хоттабыч, а это – Волька.</w:t>
      </w:r>
    </w:p>
    <w:p w:rsidR="005770D8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Учитель знакомится со сказочными гостями и предлагает им отдохнуть после трудной дороги.</w:t>
      </w:r>
    </w:p>
    <w:p w:rsidR="005770D8" w:rsidRPr="00184352" w:rsidRDefault="00866233" w:rsidP="001F5AF8">
      <w:pPr>
        <w:tabs>
          <w:tab w:val="left" w:pos="9638"/>
        </w:tabs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 ч и т е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л ь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. Ребята, у нас столько всего произошло. И это не удивительно. Мы живем в </w:t>
      </w:r>
      <w:r w:rsidRPr="0018435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184352">
        <w:rPr>
          <w:rFonts w:ascii="Times New Roman" w:hAnsi="Times New Roman" w:cs="Times New Roman"/>
          <w:sz w:val="28"/>
          <w:szCs w:val="28"/>
        </w:rPr>
        <w:t xml:space="preserve"> веке, веке развития наук, внедрения новых технологий. Однако давайте вернемся к нашему разговору. Как вы думаете, какова тема нашей беседы? Я предлагаю вам самим определить ее. Для этого поработаем в группах. На столе у каждой группы лежит листочек, на </w:t>
      </w:r>
      <w:r w:rsidR="001F5AF8">
        <w:rPr>
          <w:rFonts w:ascii="Times New Roman" w:hAnsi="Times New Roman" w:cs="Times New Roman"/>
          <w:sz w:val="28"/>
          <w:szCs w:val="28"/>
        </w:rPr>
        <w:t xml:space="preserve"> </w:t>
      </w:r>
      <w:r w:rsidRPr="00184352">
        <w:rPr>
          <w:rFonts w:ascii="Times New Roman" w:hAnsi="Times New Roman" w:cs="Times New Roman"/>
          <w:sz w:val="28"/>
          <w:szCs w:val="28"/>
        </w:rPr>
        <w:t>котором написано одно слово – прилагательное или существительно</w:t>
      </w:r>
      <w:r w:rsidR="00E86994" w:rsidRPr="00184352">
        <w:rPr>
          <w:rFonts w:ascii="Times New Roman" w:hAnsi="Times New Roman" w:cs="Times New Roman"/>
          <w:sz w:val="28"/>
          <w:szCs w:val="28"/>
        </w:rPr>
        <w:t>е</w:t>
      </w:r>
      <w:r w:rsidRPr="00184352">
        <w:rPr>
          <w:rFonts w:ascii="Times New Roman" w:hAnsi="Times New Roman" w:cs="Times New Roman"/>
          <w:sz w:val="28"/>
          <w:szCs w:val="28"/>
        </w:rPr>
        <w:t>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Ваша задача состоит в том, чтобы подобрать к</w:t>
      </w:r>
      <w:r w:rsidR="00E86994" w:rsidRPr="00184352">
        <w:rPr>
          <w:rFonts w:ascii="Times New Roman" w:hAnsi="Times New Roman" w:cs="Times New Roman"/>
          <w:sz w:val="28"/>
          <w:szCs w:val="28"/>
        </w:rPr>
        <w:t xml:space="preserve"> данным словам слова-синонимы (</w:t>
      </w:r>
      <w:r w:rsidRPr="00184352">
        <w:rPr>
          <w:rFonts w:ascii="Times New Roman" w:hAnsi="Times New Roman" w:cs="Times New Roman"/>
          <w:sz w:val="28"/>
          <w:szCs w:val="28"/>
        </w:rPr>
        <w:t>т. е. похожие по смыслу). Эти слова могут быть различными частями речи.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Работа закончена. Сейчас представители групп назовут исходное слово и слова, которые они подобрали. Высказывать позицию группы будем следующим образом: отвечает тот, кому я бросаю мяч. (Идет защита точек зрения по группам).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- Теперь из предложенных слов попытаемся выстроить логическую цепочку. Это и будет наша тема: «Научно-исследовательская деятельность». (Тема записывается на доске). 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Ребята, моя цель состоит в том, чтобы помочь вам понять суть этого вида деятельности, объяснить, что это такое, как этим заниматься, и, может быть, у кого-то из вас эта работа вызовет интерес. Внимательно посмотрите на тему. Как вы думаете, какие слова являются главными? (Ответы учащихся).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Наука и исследование. Более подробно остановимся на этих словах. Сегодня я пригласила к нам в гости госпожу Науку. Однако в связи с плохими погодными условиями она задерживается. Попросим старика Хоттабыча помочь нам.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Хоттабыч колдует под музыкальное сопровождение. Появляется госпожа </w:t>
      </w:r>
      <w:r w:rsidR="005770D8" w:rsidRPr="0018435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4352">
        <w:rPr>
          <w:rFonts w:ascii="Times New Roman" w:hAnsi="Times New Roman" w:cs="Times New Roman"/>
          <w:sz w:val="28"/>
          <w:szCs w:val="28"/>
        </w:rPr>
        <w:t xml:space="preserve">Н а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к а.</w:t>
      </w:r>
    </w:p>
    <w:p w:rsidR="005770D8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Н а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к а. Здравствуйте, ребята. Я – Наука. Спасибо Хоттабычу, он очень помог мне…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В о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л ь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к а. А как вы родились?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Н а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к а. О…Человек всегда искал ответ на этот вопрос: а что происходит вокруг? Но не всегда на</w:t>
      </w:r>
      <w:r w:rsidR="00E86994" w:rsidRPr="00184352">
        <w:rPr>
          <w:rFonts w:ascii="Times New Roman" w:hAnsi="Times New Roman" w:cs="Times New Roman"/>
          <w:sz w:val="28"/>
          <w:szCs w:val="28"/>
        </w:rPr>
        <w:t xml:space="preserve">ходил его. Так в древние времена </w:t>
      </w:r>
      <w:r w:rsidRPr="00184352">
        <w:rPr>
          <w:rFonts w:ascii="Times New Roman" w:hAnsi="Times New Roman" w:cs="Times New Roman"/>
          <w:sz w:val="28"/>
          <w:szCs w:val="28"/>
        </w:rPr>
        <w:t xml:space="preserve">появлялись мифы. Древние греки пытались найти ответ только путем наблюдений и поиска причин, а в </w:t>
      </w:r>
      <w:r w:rsidRPr="00184352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184352">
        <w:rPr>
          <w:rFonts w:ascii="Times New Roman" w:hAnsi="Times New Roman" w:cs="Times New Roman"/>
          <w:sz w:val="28"/>
          <w:szCs w:val="28"/>
        </w:rPr>
        <w:t xml:space="preserve"> в. Роджер Бэкон начал использовать эксперименты. Он написал книгу «Новый метод». Этот метод лег в основу науки. Что же ценного было в этом методе?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Ученый – это человек, который изучает мир, устанавливает, что уже изучено и известно, а также старается установить новые факты, на основе которых вырабатывает новую теорию. Затем он ставит опыты, эксперименты, проверяя теорию на практике. Таким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стали быстро распространяться основы знаний, названные наукой. Сейчас существует много интересных наук. Назовите их.</w:t>
      </w:r>
    </w:p>
    <w:p w:rsidR="00866233" w:rsidRPr="00184352" w:rsidRDefault="00866233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Ученики перечисляют науки, Наука дарит ребятам подарки: конверты с памятками.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У ч и т е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л ь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>. Ребята, я предлагаю вам поучиться проводить самостоятельные исследования, как это делают настоящие ученые. Каждая группа выбирает тему исследования.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Предположим, перед вами стоит задача: подготовить небольшое сообщение или короткий доклад на выбранную тему. Вопрос: как это сделать? Вы можете воспользоваться символами-подсказками, различными предметами, которые лежат у меня на столе.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352">
        <w:rPr>
          <w:rFonts w:ascii="Times New Roman" w:hAnsi="Times New Roman" w:cs="Times New Roman"/>
          <w:sz w:val="28"/>
          <w:szCs w:val="28"/>
        </w:rPr>
        <w:t>(Каждая группа выбирает тему и пытается ответить на данный вопрос.</w:t>
      </w:r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Учитель корректирует работу. Группы высказывают свое мнение. </w:t>
      </w:r>
      <w:proofErr w:type="gramStart"/>
      <w:r w:rsidRPr="00184352">
        <w:rPr>
          <w:rFonts w:ascii="Times New Roman" w:hAnsi="Times New Roman" w:cs="Times New Roman"/>
          <w:sz w:val="28"/>
          <w:szCs w:val="28"/>
        </w:rPr>
        <w:t>Учитель и ученики совместно подводят итоги.)</w:t>
      </w:r>
      <w:proofErr w:type="gramEnd"/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>- Итак, каждая группа добровольно выбрала тему. Чтобы выполнить задачу по подготовке доклада, мы пришли к выводу: нужно собрать всю доступную информацию и обработать ее. Существует много способов сбора информации. Начнем с обычных проблемных вопросов. Например, что вы должны сделать в самом начале? С чего начинает исследование ученый? Сначала надо подумать!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(Учитель вывешивает на доске рисунки-символы, обозначающие исследовательские действия человека.) 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Эти карточки станут планом вашей работы, вашего исследования. Вы начинаете собирать материал. В наше время издано много различной литературы: справочников, энциклопедий по разным темам. Вы скажете, что все запомнить просто невозможно?! Правильно. Поэтому нам понадобится тетрадь и ручка, чтобы записывать самые важные и интересные факты. (Раздает учащимся тетради и ручки.)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- Вы еще не умеете быстро писать? Поэтому, чтобы зафиксировать свою мысль, вы можете использовать рисунки. Предположим, вы собрали материал, и сейчас его надо обобщить. Вы раскладываете перед собой картинки (или </w:t>
      </w:r>
      <w:r w:rsidR="00E86994" w:rsidRPr="00184352">
        <w:rPr>
          <w:rFonts w:ascii="Times New Roman" w:hAnsi="Times New Roman" w:cs="Times New Roman"/>
          <w:sz w:val="28"/>
          <w:szCs w:val="28"/>
        </w:rPr>
        <w:t>записи), т. е</w:t>
      </w:r>
      <w:r w:rsidRPr="00184352">
        <w:rPr>
          <w:rFonts w:ascii="Times New Roman" w:hAnsi="Times New Roman" w:cs="Times New Roman"/>
          <w:sz w:val="28"/>
          <w:szCs w:val="28"/>
        </w:rPr>
        <w:t>. свой план исследования, и начинаете анализировать, что нового и полезного вы узнали, что вы можете рассказать о предмете своего исследования.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Следующий этап – выступление с сообщением. Лучшее сообщение становится победителем нашего конкурса.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- Как видите, ис</w:t>
      </w:r>
      <w:r w:rsidR="00E86994" w:rsidRPr="00184352">
        <w:rPr>
          <w:rFonts w:ascii="Times New Roman" w:hAnsi="Times New Roman" w:cs="Times New Roman"/>
          <w:sz w:val="28"/>
          <w:szCs w:val="28"/>
        </w:rPr>
        <w:t>следовательская работа происходи</w:t>
      </w:r>
      <w:r w:rsidRPr="00184352">
        <w:rPr>
          <w:rFonts w:ascii="Times New Roman" w:hAnsi="Times New Roman" w:cs="Times New Roman"/>
          <w:sz w:val="28"/>
          <w:szCs w:val="28"/>
        </w:rPr>
        <w:t>т поэтапно, это целый процесс, который растянут по времени (иногда он длится годами и даже десятилетиями).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 нашей школе существует научное общество учащихся, в котором ребята занимаются исследовательской деятельностью. И сегодня они пришли к нам в гости, чтобы поделиться с вами своими впечатлениями.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 xml:space="preserve"> Выступление учащихся – членов НОУ.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lastRenderedPageBreak/>
        <w:t xml:space="preserve">Х о т </w:t>
      </w:r>
      <w:proofErr w:type="spellStart"/>
      <w:proofErr w:type="gramStart"/>
      <w:r w:rsidRPr="00184352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184352">
        <w:rPr>
          <w:rFonts w:ascii="Times New Roman" w:hAnsi="Times New Roman" w:cs="Times New Roman"/>
          <w:sz w:val="28"/>
          <w:szCs w:val="28"/>
        </w:rPr>
        <w:t xml:space="preserve"> а б ы ч.  Милейшая Любовь Леонидовна, мы с </w:t>
      </w:r>
      <w:proofErr w:type="spellStart"/>
      <w:r w:rsidRPr="00184352">
        <w:rPr>
          <w:rFonts w:ascii="Times New Roman" w:hAnsi="Times New Roman" w:cs="Times New Roman"/>
          <w:sz w:val="28"/>
          <w:szCs w:val="28"/>
        </w:rPr>
        <w:t>Волькой</w:t>
      </w:r>
      <w:proofErr w:type="spellEnd"/>
      <w:r w:rsidRPr="00184352">
        <w:rPr>
          <w:rFonts w:ascii="Times New Roman" w:hAnsi="Times New Roman" w:cs="Times New Roman"/>
          <w:sz w:val="28"/>
          <w:szCs w:val="28"/>
        </w:rPr>
        <w:t xml:space="preserve"> послушали и решили также взять работу на тему: «Как мы побывали в гостях у пятиклашек». До встречи на школьной научной конференции.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Рефлексия «Мишень»</w:t>
      </w:r>
    </w:p>
    <w:p w:rsidR="00866233" w:rsidRPr="00184352" w:rsidRDefault="00866233" w:rsidP="00184352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На мишени, каждый круг которой обозначает определенное эмоциональное состояние, учащиеся отмечают, какой след у них оставил беседа.</w:t>
      </w:r>
    </w:p>
    <w:p w:rsidR="00866233" w:rsidRPr="00184352" w:rsidRDefault="00866233" w:rsidP="00184352">
      <w:pPr>
        <w:pStyle w:val="a3"/>
        <w:numPr>
          <w:ilvl w:val="0"/>
          <w:numId w:val="1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Оставила равнодушным.</w:t>
      </w:r>
    </w:p>
    <w:p w:rsidR="00866233" w:rsidRPr="00184352" w:rsidRDefault="00866233" w:rsidP="00184352">
      <w:pPr>
        <w:pStyle w:val="a3"/>
        <w:numPr>
          <w:ilvl w:val="0"/>
          <w:numId w:val="1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Встревожила.</w:t>
      </w:r>
    </w:p>
    <w:p w:rsidR="00866233" w:rsidRPr="00184352" w:rsidRDefault="00866233" w:rsidP="00184352">
      <w:pPr>
        <w:pStyle w:val="a3"/>
        <w:numPr>
          <w:ilvl w:val="0"/>
          <w:numId w:val="1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Заставила задуматься.</w:t>
      </w:r>
    </w:p>
    <w:p w:rsidR="00866233" w:rsidRPr="00184352" w:rsidRDefault="00866233" w:rsidP="00184352">
      <w:pPr>
        <w:pStyle w:val="a3"/>
        <w:numPr>
          <w:ilvl w:val="0"/>
          <w:numId w:val="1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Заинтересовала.</w:t>
      </w:r>
    </w:p>
    <w:p w:rsidR="00866233" w:rsidRPr="00184352" w:rsidRDefault="00866233" w:rsidP="00184352">
      <w:pPr>
        <w:pStyle w:val="a3"/>
        <w:numPr>
          <w:ilvl w:val="0"/>
          <w:numId w:val="13"/>
        </w:numPr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sz w:val="28"/>
          <w:szCs w:val="28"/>
        </w:rPr>
        <w:t>Вызвала желание стать членом научного общества учащихся.</w:t>
      </w:r>
    </w:p>
    <w:p w:rsidR="001B5318" w:rsidRPr="00184352" w:rsidRDefault="001B5318" w:rsidP="00184352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sz w:val="28"/>
          <w:szCs w:val="28"/>
        </w:rPr>
        <w:t>Встреча с ветеранами</w:t>
      </w:r>
    </w:p>
    <w:p w:rsidR="001B5318" w:rsidRPr="00184352" w:rsidRDefault="00340245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5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ECD7637" wp14:editId="6B3CFA17">
            <wp:simplePos x="0" y="0"/>
            <wp:positionH relativeFrom="column">
              <wp:posOffset>506095</wp:posOffset>
            </wp:positionH>
            <wp:positionV relativeFrom="paragraph">
              <wp:posOffset>77470</wp:posOffset>
            </wp:positionV>
            <wp:extent cx="3211195" cy="2081530"/>
            <wp:effectExtent l="57150" t="76200" r="46355" b="90170"/>
            <wp:wrapTight wrapText="bothSides">
              <wp:wrapPolygon edited="0">
                <wp:start x="-333" y="-14"/>
                <wp:lineTo x="-341" y="12651"/>
                <wp:lineTo x="-94" y="20945"/>
                <wp:lineTo x="7237" y="21613"/>
                <wp:lineTo x="21091" y="21621"/>
                <wp:lineTo x="21219" y="21612"/>
                <wp:lineTo x="21731" y="21576"/>
                <wp:lineTo x="21710" y="7923"/>
                <wp:lineTo x="21445" y="-963"/>
                <wp:lineTo x="1587" y="-150"/>
                <wp:lineTo x="-333" y="-14"/>
              </wp:wrapPolygon>
            </wp:wrapTight>
            <wp:docPr id="3" name="Рисунок 3" descr="C:\Documents and Settings\Teacher\Рабочий стол\фото ветераны\DSC08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acher\Рабочий стол\фото ветераны\DSC084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7760">
                      <a:off x="0" y="0"/>
                      <a:ext cx="3211195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0B6" w:rsidRPr="00184352" w:rsidRDefault="002D10B6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66233" w:rsidRPr="00184352" w:rsidRDefault="001F5AF8" w:rsidP="00184352">
      <w:pPr>
        <w:pStyle w:val="a3"/>
        <w:spacing w:after="0" w:line="360" w:lineRule="auto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84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E5411B8" wp14:editId="7A38AC7D">
            <wp:simplePos x="0" y="0"/>
            <wp:positionH relativeFrom="column">
              <wp:posOffset>-276860</wp:posOffset>
            </wp:positionH>
            <wp:positionV relativeFrom="paragraph">
              <wp:posOffset>2592705</wp:posOffset>
            </wp:positionV>
            <wp:extent cx="3611245" cy="2383155"/>
            <wp:effectExtent l="95250" t="152400" r="103505" b="150495"/>
            <wp:wrapTight wrapText="bothSides">
              <wp:wrapPolygon edited="0">
                <wp:start x="-241" y="-138"/>
                <wp:lineTo x="-307" y="16667"/>
                <wp:lineTo x="-116" y="20454"/>
                <wp:lineTo x="4743" y="21623"/>
                <wp:lineTo x="21085" y="21635"/>
                <wp:lineTo x="21199" y="21622"/>
                <wp:lineTo x="21767" y="21556"/>
                <wp:lineTo x="21746" y="3030"/>
                <wp:lineTo x="21512" y="-1619"/>
                <wp:lineTo x="14538" y="-1677"/>
                <wp:lineTo x="1236" y="-309"/>
                <wp:lineTo x="-241" y="-138"/>
              </wp:wrapPolygon>
            </wp:wrapTight>
            <wp:docPr id="5" name="Рисунок 5" descr="C:\Documents and Settings\Teacher\Рабочий стол\фото ветераны\DSC08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Teacher\Рабочий стол\фото ветераны\DSC085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2314">
                      <a:off x="0" y="0"/>
                      <a:ext cx="3611245" cy="238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68F439C" wp14:editId="01218766">
            <wp:simplePos x="0" y="0"/>
            <wp:positionH relativeFrom="column">
              <wp:posOffset>2994660</wp:posOffset>
            </wp:positionH>
            <wp:positionV relativeFrom="paragraph">
              <wp:posOffset>1259840</wp:posOffset>
            </wp:positionV>
            <wp:extent cx="3199765" cy="2047240"/>
            <wp:effectExtent l="95250" t="133350" r="95885" b="143510"/>
            <wp:wrapTight wrapText="bothSides">
              <wp:wrapPolygon edited="0">
                <wp:start x="20671" y="-178"/>
                <wp:lineTo x="37" y="-2834"/>
                <wp:lineTo x="-511" y="10003"/>
                <wp:lineTo x="-464" y="16462"/>
                <wp:lineTo x="-215" y="21536"/>
                <wp:lineTo x="297" y="21602"/>
                <wp:lineTo x="426" y="21619"/>
                <wp:lineTo x="14490" y="21614"/>
                <wp:lineTo x="15644" y="21763"/>
                <wp:lineTo x="21677" y="19918"/>
                <wp:lineTo x="21790" y="12874"/>
                <wp:lineTo x="21824" y="-29"/>
                <wp:lineTo x="20671" y="-178"/>
              </wp:wrapPolygon>
            </wp:wrapTight>
            <wp:docPr id="4" name="Рисунок 4" descr="C:\Documents and Settings\Teacher\Рабочий стол\фото ветераны\DSC08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eacher\Рабочий стол\фото ветераны\DSC0854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17482">
                      <a:off x="0" y="0"/>
                      <a:ext cx="3199765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6233" w:rsidRPr="00184352" w:rsidSect="00866233">
      <w:foot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323" w:rsidRDefault="00DB5323" w:rsidP="00C81DBB">
      <w:pPr>
        <w:spacing w:after="0" w:line="240" w:lineRule="auto"/>
      </w:pPr>
      <w:r>
        <w:separator/>
      </w:r>
    </w:p>
  </w:endnote>
  <w:endnote w:type="continuationSeparator" w:id="0">
    <w:p w:rsidR="00DB5323" w:rsidRDefault="00DB5323" w:rsidP="00C8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555136"/>
      <w:docPartObj>
        <w:docPartGallery w:val="Page Numbers (Bottom of Page)"/>
        <w:docPartUnique/>
      </w:docPartObj>
    </w:sdtPr>
    <w:sdtEndPr/>
    <w:sdtContent>
      <w:p w:rsidR="00451C09" w:rsidRDefault="00451C0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3B8">
          <w:rPr>
            <w:noProof/>
          </w:rPr>
          <w:t>1</w:t>
        </w:r>
        <w:r>
          <w:fldChar w:fldCharType="end"/>
        </w:r>
      </w:p>
    </w:sdtContent>
  </w:sdt>
  <w:p w:rsidR="003D09D0" w:rsidRDefault="003D09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323" w:rsidRDefault="00DB5323" w:rsidP="00C81DBB">
      <w:pPr>
        <w:spacing w:after="0" w:line="240" w:lineRule="auto"/>
      </w:pPr>
      <w:r>
        <w:separator/>
      </w:r>
    </w:p>
  </w:footnote>
  <w:footnote w:type="continuationSeparator" w:id="0">
    <w:p w:rsidR="00DB5323" w:rsidRDefault="00DB5323" w:rsidP="00C81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CF0"/>
    <w:multiLevelType w:val="hybridMultilevel"/>
    <w:tmpl w:val="91D8B746"/>
    <w:lvl w:ilvl="0" w:tplc="E5B6F8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071503"/>
    <w:multiLevelType w:val="hybridMultilevel"/>
    <w:tmpl w:val="5A7CA7A6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66AB3"/>
    <w:multiLevelType w:val="hybridMultilevel"/>
    <w:tmpl w:val="3B86D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3215"/>
    <w:multiLevelType w:val="hybridMultilevel"/>
    <w:tmpl w:val="8B861190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">
    <w:nsid w:val="11F476F4"/>
    <w:multiLevelType w:val="hybridMultilevel"/>
    <w:tmpl w:val="722A5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20855"/>
    <w:multiLevelType w:val="hybridMultilevel"/>
    <w:tmpl w:val="B7A852FC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DA4ADB"/>
    <w:multiLevelType w:val="hybridMultilevel"/>
    <w:tmpl w:val="D9505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E1BE5"/>
    <w:multiLevelType w:val="multilevel"/>
    <w:tmpl w:val="C7083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346749F"/>
    <w:multiLevelType w:val="hybridMultilevel"/>
    <w:tmpl w:val="9834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22A0D"/>
    <w:multiLevelType w:val="hybridMultilevel"/>
    <w:tmpl w:val="CB1EDA50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6C042B"/>
    <w:multiLevelType w:val="hybridMultilevel"/>
    <w:tmpl w:val="4074E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77614"/>
    <w:multiLevelType w:val="hybridMultilevel"/>
    <w:tmpl w:val="6616E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56340"/>
    <w:multiLevelType w:val="hybridMultilevel"/>
    <w:tmpl w:val="B0BA6C90"/>
    <w:lvl w:ilvl="0" w:tplc="6000461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>
    <w:nsid w:val="33575985"/>
    <w:multiLevelType w:val="hybridMultilevel"/>
    <w:tmpl w:val="03CE6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754E9"/>
    <w:multiLevelType w:val="hybridMultilevel"/>
    <w:tmpl w:val="82A46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017CC"/>
    <w:multiLevelType w:val="hybridMultilevel"/>
    <w:tmpl w:val="7D56E61E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794DF4"/>
    <w:multiLevelType w:val="hybridMultilevel"/>
    <w:tmpl w:val="8EEC7958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0A13CF"/>
    <w:multiLevelType w:val="multilevel"/>
    <w:tmpl w:val="1C8ED0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4A3707D"/>
    <w:multiLevelType w:val="hybridMultilevel"/>
    <w:tmpl w:val="1DEC543E"/>
    <w:lvl w:ilvl="0" w:tplc="ECCABE6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9">
    <w:nsid w:val="461B4117"/>
    <w:multiLevelType w:val="multilevel"/>
    <w:tmpl w:val="AC7A3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6921BB4"/>
    <w:multiLevelType w:val="hybridMultilevel"/>
    <w:tmpl w:val="192C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3C4"/>
    <w:multiLevelType w:val="hybridMultilevel"/>
    <w:tmpl w:val="658C048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6F46AB"/>
    <w:multiLevelType w:val="multilevel"/>
    <w:tmpl w:val="85D4BA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57837980"/>
    <w:multiLevelType w:val="hybridMultilevel"/>
    <w:tmpl w:val="E2987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9795B"/>
    <w:multiLevelType w:val="hybridMultilevel"/>
    <w:tmpl w:val="710C7702"/>
    <w:lvl w:ilvl="0" w:tplc="437C6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DB3AE4"/>
    <w:multiLevelType w:val="hybridMultilevel"/>
    <w:tmpl w:val="5AF61A3A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3210D9"/>
    <w:multiLevelType w:val="hybridMultilevel"/>
    <w:tmpl w:val="1602C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017FD"/>
    <w:multiLevelType w:val="hybridMultilevel"/>
    <w:tmpl w:val="10BA2C12"/>
    <w:lvl w:ilvl="0" w:tplc="7F462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010316"/>
    <w:multiLevelType w:val="hybridMultilevel"/>
    <w:tmpl w:val="04207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250CC"/>
    <w:multiLevelType w:val="hybridMultilevel"/>
    <w:tmpl w:val="9A647D84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0">
    <w:nsid w:val="742B6775"/>
    <w:multiLevelType w:val="hybridMultilevel"/>
    <w:tmpl w:val="88B4C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D4F3E"/>
    <w:multiLevelType w:val="hybridMultilevel"/>
    <w:tmpl w:val="954AB128"/>
    <w:lvl w:ilvl="0" w:tplc="2D2EB2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6B116D"/>
    <w:multiLevelType w:val="hybridMultilevel"/>
    <w:tmpl w:val="46661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20"/>
  </w:num>
  <w:num w:numId="4">
    <w:abstractNumId w:val="26"/>
  </w:num>
  <w:num w:numId="5">
    <w:abstractNumId w:val="13"/>
  </w:num>
  <w:num w:numId="6">
    <w:abstractNumId w:val="32"/>
  </w:num>
  <w:num w:numId="7">
    <w:abstractNumId w:val="14"/>
  </w:num>
  <w:num w:numId="8">
    <w:abstractNumId w:val="12"/>
  </w:num>
  <w:num w:numId="9">
    <w:abstractNumId w:val="18"/>
  </w:num>
  <w:num w:numId="10">
    <w:abstractNumId w:val="29"/>
  </w:num>
  <w:num w:numId="11">
    <w:abstractNumId w:val="30"/>
  </w:num>
  <w:num w:numId="12">
    <w:abstractNumId w:val="24"/>
  </w:num>
  <w:num w:numId="13">
    <w:abstractNumId w:val="0"/>
  </w:num>
  <w:num w:numId="14">
    <w:abstractNumId w:val="31"/>
  </w:num>
  <w:num w:numId="15">
    <w:abstractNumId w:val="16"/>
  </w:num>
  <w:num w:numId="16">
    <w:abstractNumId w:val="4"/>
  </w:num>
  <w:num w:numId="17">
    <w:abstractNumId w:val="10"/>
  </w:num>
  <w:num w:numId="18">
    <w:abstractNumId w:val="1"/>
  </w:num>
  <w:num w:numId="19">
    <w:abstractNumId w:val="9"/>
  </w:num>
  <w:num w:numId="20">
    <w:abstractNumId w:val="15"/>
  </w:num>
  <w:num w:numId="21">
    <w:abstractNumId w:val="5"/>
  </w:num>
  <w:num w:numId="22">
    <w:abstractNumId w:val="27"/>
  </w:num>
  <w:num w:numId="23">
    <w:abstractNumId w:val="25"/>
  </w:num>
  <w:num w:numId="24">
    <w:abstractNumId w:val="8"/>
  </w:num>
  <w:num w:numId="25">
    <w:abstractNumId w:val="23"/>
  </w:num>
  <w:num w:numId="26">
    <w:abstractNumId w:val="11"/>
  </w:num>
  <w:num w:numId="27">
    <w:abstractNumId w:val="21"/>
  </w:num>
  <w:num w:numId="28">
    <w:abstractNumId w:val="2"/>
  </w:num>
  <w:num w:numId="29">
    <w:abstractNumId w:val="3"/>
  </w:num>
  <w:num w:numId="30">
    <w:abstractNumId w:val="7"/>
  </w:num>
  <w:num w:numId="31">
    <w:abstractNumId w:val="17"/>
  </w:num>
  <w:num w:numId="32">
    <w:abstractNumId w:val="2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EF"/>
    <w:rsid w:val="000003F5"/>
    <w:rsid w:val="000031A7"/>
    <w:rsid w:val="00013B13"/>
    <w:rsid w:val="000A73B8"/>
    <w:rsid w:val="000E2E34"/>
    <w:rsid w:val="00136B4A"/>
    <w:rsid w:val="00140752"/>
    <w:rsid w:val="001539FB"/>
    <w:rsid w:val="00184352"/>
    <w:rsid w:val="001B1C21"/>
    <w:rsid w:val="001B5318"/>
    <w:rsid w:val="001E7AB3"/>
    <w:rsid w:val="001F5AF8"/>
    <w:rsid w:val="00255465"/>
    <w:rsid w:val="0027265D"/>
    <w:rsid w:val="00294CA6"/>
    <w:rsid w:val="002D10B6"/>
    <w:rsid w:val="0031736D"/>
    <w:rsid w:val="00340245"/>
    <w:rsid w:val="003520DC"/>
    <w:rsid w:val="003774D7"/>
    <w:rsid w:val="003A2398"/>
    <w:rsid w:val="003B5526"/>
    <w:rsid w:val="003C5F7E"/>
    <w:rsid w:val="003D09D0"/>
    <w:rsid w:val="003F572B"/>
    <w:rsid w:val="00451C09"/>
    <w:rsid w:val="005547C3"/>
    <w:rsid w:val="005554D0"/>
    <w:rsid w:val="00555E97"/>
    <w:rsid w:val="005770D8"/>
    <w:rsid w:val="005A1C88"/>
    <w:rsid w:val="005C1C97"/>
    <w:rsid w:val="005F52EF"/>
    <w:rsid w:val="00633E54"/>
    <w:rsid w:val="006D56EB"/>
    <w:rsid w:val="006E3E35"/>
    <w:rsid w:val="006E7CE5"/>
    <w:rsid w:val="007601D9"/>
    <w:rsid w:val="00763574"/>
    <w:rsid w:val="007C1709"/>
    <w:rsid w:val="007C49F0"/>
    <w:rsid w:val="008103D5"/>
    <w:rsid w:val="00824EC1"/>
    <w:rsid w:val="00834B35"/>
    <w:rsid w:val="008434F1"/>
    <w:rsid w:val="00866233"/>
    <w:rsid w:val="0087183C"/>
    <w:rsid w:val="008E0046"/>
    <w:rsid w:val="00A1485B"/>
    <w:rsid w:val="00AC006B"/>
    <w:rsid w:val="00B13D38"/>
    <w:rsid w:val="00B16C34"/>
    <w:rsid w:val="00B3708C"/>
    <w:rsid w:val="00B56119"/>
    <w:rsid w:val="00BB0C47"/>
    <w:rsid w:val="00BB3B73"/>
    <w:rsid w:val="00C1542D"/>
    <w:rsid w:val="00C81DBB"/>
    <w:rsid w:val="00CD75D6"/>
    <w:rsid w:val="00CF5188"/>
    <w:rsid w:val="00D4549D"/>
    <w:rsid w:val="00DB5323"/>
    <w:rsid w:val="00DC0385"/>
    <w:rsid w:val="00DE5825"/>
    <w:rsid w:val="00E37910"/>
    <w:rsid w:val="00E41E8E"/>
    <w:rsid w:val="00E76836"/>
    <w:rsid w:val="00E86994"/>
    <w:rsid w:val="00E94426"/>
    <w:rsid w:val="00EB4EB8"/>
    <w:rsid w:val="00EC7CF3"/>
    <w:rsid w:val="00EE579B"/>
    <w:rsid w:val="00F37D0A"/>
    <w:rsid w:val="00FD1408"/>
    <w:rsid w:val="00F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1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1DBB"/>
  </w:style>
  <w:style w:type="paragraph" w:styleId="a6">
    <w:name w:val="footer"/>
    <w:basedOn w:val="a"/>
    <w:link w:val="a7"/>
    <w:uiPriority w:val="99"/>
    <w:unhideWhenUsed/>
    <w:rsid w:val="00C81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1DBB"/>
  </w:style>
  <w:style w:type="paragraph" w:styleId="a8">
    <w:name w:val="Balloon Text"/>
    <w:basedOn w:val="a"/>
    <w:link w:val="a9"/>
    <w:uiPriority w:val="99"/>
    <w:semiHidden/>
    <w:unhideWhenUsed/>
    <w:rsid w:val="0086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3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4549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5554D0"/>
    <w:pPr>
      <w:spacing w:after="0" w:line="240" w:lineRule="auto"/>
      <w:ind w:firstLine="709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1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1DBB"/>
  </w:style>
  <w:style w:type="paragraph" w:styleId="a6">
    <w:name w:val="footer"/>
    <w:basedOn w:val="a"/>
    <w:link w:val="a7"/>
    <w:uiPriority w:val="99"/>
    <w:unhideWhenUsed/>
    <w:rsid w:val="00C81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1DBB"/>
  </w:style>
  <w:style w:type="paragraph" w:styleId="a8">
    <w:name w:val="Balloon Text"/>
    <w:basedOn w:val="a"/>
    <w:link w:val="a9"/>
    <w:uiPriority w:val="99"/>
    <w:semiHidden/>
    <w:unhideWhenUsed/>
    <w:rsid w:val="0086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3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4549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5554D0"/>
    <w:pPr>
      <w:spacing w:after="0" w:line="240" w:lineRule="auto"/>
      <w:ind w:firstLine="709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8022-DAB8-4A8E-A254-961C4A8F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5556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IPyshniak</cp:lastModifiedBy>
  <cp:revision>2</cp:revision>
  <dcterms:created xsi:type="dcterms:W3CDTF">2014-04-02T12:37:00Z</dcterms:created>
  <dcterms:modified xsi:type="dcterms:W3CDTF">2014-04-02T12:37:00Z</dcterms:modified>
</cp:coreProperties>
</file>